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4F" w:rsidRPr="00EC53EC" w:rsidRDefault="00567839" w:rsidP="00567839">
      <w:pPr>
        <w:jc w:val="center"/>
        <w:rPr>
          <w:rFonts w:ascii="Times New Roman" w:hAnsi="Times New Roman" w:cs="Times New Roman"/>
          <w:b/>
          <w:lang w:val="ru-RU"/>
        </w:rPr>
      </w:pPr>
      <w:r w:rsidRPr="00EC53EC">
        <w:rPr>
          <w:rFonts w:ascii="Times New Roman" w:hAnsi="Times New Roman" w:cs="Times New Roman"/>
          <w:b/>
        </w:rPr>
        <w:t>Обставини, що виключають злочинність діяння в Україні</w:t>
      </w:r>
      <w:r w:rsidRPr="00EC53EC">
        <w:rPr>
          <w:rFonts w:ascii="Times New Roman" w:hAnsi="Times New Roman" w:cs="Times New Roman"/>
          <w:b/>
          <w:lang w:val="ru-RU"/>
        </w:rPr>
        <w:t>:</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Необхідна оборона</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Уявна оборона</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Затримання особи, що вчинила злочин</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Крайня необхідність</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Фізичний примус або психічний примус</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Виконання наказу або розпорядження</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 xml:space="preserve">Діяння, </w:t>
      </w:r>
      <w:proofErr w:type="spellStart"/>
      <w:r w:rsidRPr="00EC53EC">
        <w:rPr>
          <w:rFonts w:ascii="Times New Roman" w:hAnsi="Times New Roman" w:cs="Times New Roman"/>
        </w:rPr>
        <w:t>пов</w:t>
      </w:r>
      <w:proofErr w:type="spellEnd"/>
      <w:r w:rsidRPr="00EC53EC">
        <w:rPr>
          <w:rFonts w:ascii="Times New Roman" w:hAnsi="Times New Roman" w:cs="Times New Roman"/>
          <w:lang w:val="ru-RU"/>
        </w:rPr>
        <w:t>’</w:t>
      </w:r>
      <w:proofErr w:type="spellStart"/>
      <w:r w:rsidRPr="00EC53EC">
        <w:rPr>
          <w:rFonts w:ascii="Times New Roman" w:hAnsi="Times New Roman" w:cs="Times New Roman"/>
        </w:rPr>
        <w:t>язане</w:t>
      </w:r>
      <w:proofErr w:type="spellEnd"/>
      <w:r w:rsidRPr="00EC53EC">
        <w:rPr>
          <w:rFonts w:ascii="Times New Roman" w:hAnsi="Times New Roman" w:cs="Times New Roman"/>
        </w:rPr>
        <w:t xml:space="preserve"> з ризиком</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 xml:space="preserve">Виконання спеціального завдання з попередження чи розкриття злочинної діяльності організованої групи </w:t>
      </w:r>
    </w:p>
    <w:p w:rsidR="00567839" w:rsidRPr="00EC53EC" w:rsidRDefault="00567839" w:rsidP="00567839">
      <w:pPr>
        <w:pStyle w:val="a3"/>
        <w:rPr>
          <w:rFonts w:ascii="Times New Roman" w:hAnsi="Times New Roman" w:cs="Times New Roman"/>
        </w:rPr>
      </w:pPr>
    </w:p>
    <w:p w:rsidR="00567839" w:rsidRPr="00EC53EC" w:rsidRDefault="00567839" w:rsidP="00567839">
      <w:pPr>
        <w:pStyle w:val="a3"/>
        <w:rPr>
          <w:rFonts w:ascii="Times New Roman" w:hAnsi="Times New Roman" w:cs="Times New Roman"/>
        </w:rPr>
      </w:pPr>
    </w:p>
    <w:p w:rsidR="00567839" w:rsidRPr="00EC53EC" w:rsidRDefault="00567839" w:rsidP="00567839">
      <w:pPr>
        <w:pStyle w:val="a3"/>
        <w:rPr>
          <w:rFonts w:ascii="Times New Roman" w:hAnsi="Times New Roman" w:cs="Times New Roman"/>
          <w:b/>
        </w:rPr>
      </w:pPr>
      <w:r w:rsidRPr="00EC53EC">
        <w:rPr>
          <w:rFonts w:ascii="Times New Roman" w:hAnsi="Times New Roman" w:cs="Times New Roman"/>
          <w:b/>
        </w:rPr>
        <w:t>Обставини , що виключають злочинність діяння в Франції</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примушення до здійснення злочинного діяння,</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помилку в праві,</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виконання розпорядження закону або наказу законного органу влади,</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правомірний захист,</w:t>
      </w:r>
    </w:p>
    <w:p w:rsidR="00567839" w:rsidRPr="00EC53EC" w:rsidRDefault="00567839" w:rsidP="00567839">
      <w:pPr>
        <w:pStyle w:val="a3"/>
        <w:numPr>
          <w:ilvl w:val="0"/>
          <w:numId w:val="1"/>
        </w:numPr>
        <w:rPr>
          <w:rFonts w:ascii="Times New Roman" w:hAnsi="Times New Roman" w:cs="Times New Roman"/>
        </w:rPr>
      </w:pPr>
      <w:r w:rsidRPr="00EC53EC">
        <w:rPr>
          <w:rFonts w:ascii="Times New Roman" w:hAnsi="Times New Roman" w:cs="Times New Roman"/>
        </w:rPr>
        <w:t>крайню необхідність.</w:t>
      </w:r>
    </w:p>
    <w:p w:rsidR="00567839" w:rsidRPr="00EC53EC" w:rsidRDefault="00567839" w:rsidP="00567839">
      <w:pPr>
        <w:pStyle w:val="a3"/>
        <w:rPr>
          <w:rFonts w:ascii="Times New Roman" w:hAnsi="Times New Roman" w:cs="Times New Roman"/>
        </w:rPr>
      </w:pPr>
    </w:p>
    <w:p w:rsidR="00567839" w:rsidRPr="00EC53EC" w:rsidRDefault="00567839" w:rsidP="00567839">
      <w:pPr>
        <w:pStyle w:val="a3"/>
        <w:rPr>
          <w:rFonts w:ascii="Times New Roman" w:hAnsi="Times New Roman" w:cs="Times New Roman"/>
          <w:b/>
        </w:rPr>
      </w:pPr>
    </w:p>
    <w:p w:rsidR="00567839" w:rsidRPr="00EC53EC" w:rsidRDefault="00567839" w:rsidP="00567839">
      <w:pPr>
        <w:pStyle w:val="a3"/>
        <w:ind w:left="-567"/>
        <w:rPr>
          <w:rFonts w:ascii="Times New Roman" w:hAnsi="Times New Roman" w:cs="Times New Roman"/>
        </w:rPr>
      </w:pPr>
      <w:r w:rsidRPr="00EC53EC">
        <w:rPr>
          <w:rFonts w:ascii="Times New Roman" w:hAnsi="Times New Roman" w:cs="Times New Roman"/>
          <w:b/>
        </w:rPr>
        <w:t>Звільнення від кримінальної відповідальності</w:t>
      </w:r>
      <w:r w:rsidRPr="00EC53EC">
        <w:rPr>
          <w:rFonts w:ascii="Times New Roman" w:hAnsi="Times New Roman" w:cs="Times New Roman"/>
        </w:rPr>
        <w:t xml:space="preserve"> є актом гуманності держави, який застосовується  судом і </w:t>
      </w:r>
      <w:r w:rsidR="009B7124" w:rsidRPr="00EC53EC">
        <w:rPr>
          <w:rFonts w:ascii="Times New Roman" w:hAnsi="Times New Roman" w:cs="Times New Roman"/>
        </w:rPr>
        <w:t>полягає у відмові від криміналь</w:t>
      </w:r>
      <w:r w:rsidRPr="00EC53EC">
        <w:rPr>
          <w:rFonts w:ascii="Times New Roman" w:hAnsi="Times New Roman" w:cs="Times New Roman"/>
        </w:rPr>
        <w:t xml:space="preserve">ного переслідування особи, яка вчинила </w:t>
      </w:r>
      <w:r w:rsidR="009B7124" w:rsidRPr="00EC53EC">
        <w:rPr>
          <w:rFonts w:ascii="Times New Roman" w:hAnsi="Times New Roman" w:cs="Times New Roman"/>
        </w:rPr>
        <w:t>злочин, притягнення її до кримі</w:t>
      </w:r>
      <w:r w:rsidRPr="00EC53EC">
        <w:rPr>
          <w:rFonts w:ascii="Times New Roman" w:hAnsi="Times New Roman" w:cs="Times New Roman"/>
        </w:rPr>
        <w:t>нальної відповідальності, від накладання на неї обов'язку дати відповідь за свою поведінку і вжити примусові заходи (покарання), адекватні ступеню суспільної небезпечності вчиненого порушення.</w:t>
      </w:r>
    </w:p>
    <w:p w:rsidR="00567839" w:rsidRPr="00EC53EC" w:rsidRDefault="00567839" w:rsidP="00567839">
      <w:pPr>
        <w:pStyle w:val="a3"/>
        <w:ind w:left="-567"/>
        <w:rPr>
          <w:rFonts w:ascii="Times New Roman" w:hAnsi="Times New Roman" w:cs="Times New Roman"/>
        </w:rPr>
      </w:pPr>
    </w:p>
    <w:p w:rsidR="00567839" w:rsidRPr="00EC53EC" w:rsidRDefault="00567839" w:rsidP="009B7124">
      <w:pPr>
        <w:pStyle w:val="a3"/>
        <w:ind w:left="-567"/>
        <w:rPr>
          <w:rFonts w:ascii="Times New Roman" w:hAnsi="Times New Roman" w:cs="Times New Roman"/>
          <w:b/>
        </w:rPr>
      </w:pPr>
      <w:r w:rsidRPr="00EC53EC">
        <w:rPr>
          <w:rFonts w:ascii="Times New Roman" w:hAnsi="Times New Roman" w:cs="Times New Roman"/>
        </w:rPr>
        <w:t xml:space="preserve">Чинне кримінальне законодавство — КК України — передбачає такі </w:t>
      </w:r>
      <w:r w:rsidRPr="00EC53EC">
        <w:rPr>
          <w:rFonts w:ascii="Times New Roman" w:hAnsi="Times New Roman" w:cs="Times New Roman"/>
          <w:b/>
        </w:rPr>
        <w:t>види звільнення від кримінальної відповідальності:</w:t>
      </w:r>
    </w:p>
    <w:p w:rsidR="00567839" w:rsidRPr="00EC53EC" w:rsidRDefault="009B7124" w:rsidP="009B7124">
      <w:pPr>
        <w:pStyle w:val="a3"/>
        <w:numPr>
          <w:ilvl w:val="0"/>
          <w:numId w:val="2"/>
        </w:numPr>
        <w:rPr>
          <w:rFonts w:ascii="Times New Roman" w:hAnsi="Times New Roman" w:cs="Times New Roman"/>
        </w:rPr>
      </w:pPr>
      <w:r w:rsidRPr="00EC53EC">
        <w:rPr>
          <w:rFonts w:ascii="Times New Roman" w:hAnsi="Times New Roman" w:cs="Times New Roman"/>
        </w:rPr>
        <w:br/>
      </w:r>
      <w:r w:rsidR="00567839" w:rsidRPr="00EC53EC">
        <w:rPr>
          <w:rFonts w:ascii="Times New Roman" w:hAnsi="Times New Roman" w:cs="Times New Roman"/>
          <w:b/>
        </w:rPr>
        <w:t>Звільнення від кримінальної відповідальності у зв'язку з дійовим каяттям.</w:t>
      </w:r>
      <w:r w:rsidR="00567839" w:rsidRPr="00EC53EC">
        <w:rPr>
          <w:rFonts w:ascii="Times New Roman" w:hAnsi="Times New Roman" w:cs="Times New Roman"/>
        </w:rPr>
        <w:t xml:space="preserve"> Особа, що вперше вчинила злочин невеликої тяжкості, звільняється від кримінальної відповідальності, якщо вона після вчинення злочину щиро покаялася</w:t>
      </w:r>
      <w:r w:rsidRPr="00EC53EC">
        <w:rPr>
          <w:rFonts w:ascii="Times New Roman" w:hAnsi="Times New Roman" w:cs="Times New Roman"/>
        </w:rPr>
        <w:t>, активно сприяла розкриттю зло</w:t>
      </w:r>
      <w:r w:rsidR="00567839" w:rsidRPr="00EC53EC">
        <w:rPr>
          <w:rFonts w:ascii="Times New Roman" w:hAnsi="Times New Roman" w:cs="Times New Roman"/>
        </w:rPr>
        <w:t>чину та повністю відшкодувала завдані нею збитки чи усун</w:t>
      </w:r>
      <w:r w:rsidRPr="00EC53EC">
        <w:rPr>
          <w:rFonts w:ascii="Times New Roman" w:hAnsi="Times New Roman" w:cs="Times New Roman"/>
        </w:rPr>
        <w:t>ула заподіяну шкоду</w:t>
      </w:r>
      <w:r w:rsidR="00567839" w:rsidRPr="00EC53EC">
        <w:rPr>
          <w:rFonts w:ascii="Times New Roman" w:hAnsi="Times New Roman" w:cs="Times New Roman"/>
        </w:rPr>
        <w:t>.</w:t>
      </w:r>
    </w:p>
    <w:p w:rsidR="00567839" w:rsidRPr="00EC53EC" w:rsidRDefault="00567839" w:rsidP="00567839">
      <w:pPr>
        <w:pStyle w:val="a3"/>
        <w:ind w:left="-567"/>
        <w:rPr>
          <w:rFonts w:ascii="Times New Roman" w:hAnsi="Times New Roman" w:cs="Times New Roman"/>
        </w:rPr>
      </w:pPr>
    </w:p>
    <w:p w:rsidR="00567839" w:rsidRPr="00EC53EC" w:rsidRDefault="00567839" w:rsidP="009B7124">
      <w:pPr>
        <w:pStyle w:val="a3"/>
        <w:numPr>
          <w:ilvl w:val="0"/>
          <w:numId w:val="2"/>
        </w:numPr>
        <w:rPr>
          <w:rFonts w:ascii="Times New Roman" w:hAnsi="Times New Roman" w:cs="Times New Roman"/>
        </w:rPr>
      </w:pPr>
      <w:r w:rsidRPr="00EC53EC">
        <w:rPr>
          <w:rFonts w:ascii="Times New Roman" w:hAnsi="Times New Roman" w:cs="Times New Roman"/>
          <w:b/>
        </w:rPr>
        <w:t>Звільнення від кримінальної відповідальності у зв'язку із примиренням винного з потерпілим</w:t>
      </w:r>
      <w:r w:rsidRPr="00EC53EC">
        <w:rPr>
          <w:rFonts w:ascii="Times New Roman" w:hAnsi="Times New Roman" w:cs="Times New Roman"/>
        </w:rPr>
        <w:t>. Особа, що вперше вчинила злочин невеликої тяжкості, звільняється від кримінальної відповідал</w:t>
      </w:r>
      <w:r w:rsidR="009B7124" w:rsidRPr="00EC53EC">
        <w:rPr>
          <w:rFonts w:ascii="Times New Roman" w:hAnsi="Times New Roman" w:cs="Times New Roman"/>
        </w:rPr>
        <w:t>ь</w:t>
      </w:r>
      <w:r w:rsidRPr="00EC53EC">
        <w:rPr>
          <w:rFonts w:ascii="Times New Roman" w:hAnsi="Times New Roman" w:cs="Times New Roman"/>
        </w:rPr>
        <w:t>ності, якщо вона примирилася з потерпілим і відшкодувала завдані нею збитки чи усу</w:t>
      </w:r>
      <w:r w:rsidR="009B7124" w:rsidRPr="00EC53EC">
        <w:rPr>
          <w:rFonts w:ascii="Times New Roman" w:hAnsi="Times New Roman" w:cs="Times New Roman"/>
        </w:rPr>
        <w:t>нула заподіяну шкоду</w:t>
      </w:r>
      <w:r w:rsidRPr="00EC53EC">
        <w:rPr>
          <w:rFonts w:ascii="Times New Roman" w:hAnsi="Times New Roman" w:cs="Times New Roman"/>
        </w:rPr>
        <w:t>.</w:t>
      </w:r>
    </w:p>
    <w:p w:rsidR="00567839" w:rsidRPr="00EC53EC" w:rsidRDefault="00567839" w:rsidP="00567839">
      <w:pPr>
        <w:pStyle w:val="a3"/>
        <w:ind w:left="-567"/>
        <w:rPr>
          <w:rFonts w:ascii="Times New Roman" w:hAnsi="Times New Roman" w:cs="Times New Roman"/>
          <w:b/>
        </w:rPr>
      </w:pPr>
    </w:p>
    <w:p w:rsidR="00567839" w:rsidRPr="00EC53EC" w:rsidRDefault="00567839" w:rsidP="009B7124">
      <w:pPr>
        <w:pStyle w:val="a3"/>
        <w:numPr>
          <w:ilvl w:val="0"/>
          <w:numId w:val="2"/>
        </w:numPr>
        <w:rPr>
          <w:rFonts w:ascii="Times New Roman" w:hAnsi="Times New Roman" w:cs="Times New Roman"/>
        </w:rPr>
      </w:pPr>
      <w:r w:rsidRPr="00EC53EC">
        <w:rPr>
          <w:rFonts w:ascii="Times New Roman" w:hAnsi="Times New Roman" w:cs="Times New Roman"/>
          <w:b/>
        </w:rPr>
        <w:t>Звільнення від кримінальної ві</w:t>
      </w:r>
      <w:r w:rsidR="009B7124" w:rsidRPr="00EC53EC">
        <w:rPr>
          <w:rFonts w:ascii="Times New Roman" w:hAnsi="Times New Roman" w:cs="Times New Roman"/>
          <w:b/>
        </w:rPr>
        <w:t>дповідальності у зв'язку з пере</w:t>
      </w:r>
      <w:r w:rsidRPr="00EC53EC">
        <w:rPr>
          <w:rFonts w:ascii="Times New Roman" w:hAnsi="Times New Roman" w:cs="Times New Roman"/>
          <w:b/>
        </w:rPr>
        <w:t>дачею особи на поруки.</w:t>
      </w:r>
      <w:r w:rsidRPr="00EC53EC">
        <w:rPr>
          <w:rFonts w:ascii="Times New Roman" w:hAnsi="Times New Roman" w:cs="Times New Roman"/>
        </w:rPr>
        <w:t xml:space="preserve"> Особу, котра вперше вчинила злочин неве­ликої або середньої тяжкості та щиро покаялася, може бути звільнено від кримінальної відповідальності з передачею її на поруки колективу підприємства, установи чи організації за їхнім клопотанням за умови, що вона протягом року від дня передачі її на поруки виправдає довіру колективу, не </w:t>
      </w:r>
      <w:proofErr w:type="spellStart"/>
      <w:r w:rsidRPr="00EC53EC">
        <w:rPr>
          <w:rFonts w:ascii="Times New Roman" w:hAnsi="Times New Roman" w:cs="Times New Roman"/>
        </w:rPr>
        <w:t>ухилятиметься</w:t>
      </w:r>
      <w:proofErr w:type="spellEnd"/>
      <w:r w:rsidRPr="00EC53EC">
        <w:rPr>
          <w:rFonts w:ascii="Times New Roman" w:hAnsi="Times New Roman" w:cs="Times New Roman"/>
        </w:rPr>
        <w:t xml:space="preserve"> від заходів виховного характеру та не по­рушуватиме громадського порядку. У разі порушення умов передачі на поруки особа притягується до криміналь</w:t>
      </w:r>
      <w:r w:rsidR="009B7124" w:rsidRPr="00EC53EC">
        <w:rPr>
          <w:rFonts w:ascii="Times New Roman" w:hAnsi="Times New Roman" w:cs="Times New Roman"/>
        </w:rPr>
        <w:t>ної відповідальності</w:t>
      </w:r>
      <w:r w:rsidRPr="00EC53EC">
        <w:rPr>
          <w:rFonts w:ascii="Times New Roman" w:hAnsi="Times New Roman" w:cs="Times New Roman"/>
        </w:rPr>
        <w:t xml:space="preserve"> .</w:t>
      </w:r>
    </w:p>
    <w:p w:rsidR="00567839" w:rsidRPr="00EC53EC" w:rsidRDefault="00567839" w:rsidP="00567839">
      <w:pPr>
        <w:pStyle w:val="a3"/>
        <w:ind w:left="-567"/>
        <w:rPr>
          <w:rFonts w:ascii="Times New Roman" w:hAnsi="Times New Roman" w:cs="Times New Roman"/>
        </w:rPr>
      </w:pPr>
    </w:p>
    <w:p w:rsidR="00567839" w:rsidRPr="00EC53EC" w:rsidRDefault="00567839" w:rsidP="009B7124">
      <w:pPr>
        <w:pStyle w:val="a3"/>
        <w:numPr>
          <w:ilvl w:val="0"/>
          <w:numId w:val="2"/>
        </w:numPr>
        <w:rPr>
          <w:rFonts w:ascii="Times New Roman" w:hAnsi="Times New Roman" w:cs="Times New Roman"/>
        </w:rPr>
      </w:pPr>
      <w:r w:rsidRPr="00EC53EC">
        <w:rPr>
          <w:rFonts w:ascii="Times New Roman" w:hAnsi="Times New Roman" w:cs="Times New Roman"/>
          <w:b/>
        </w:rPr>
        <w:t xml:space="preserve">Звільнення від кримінальної відповідальності у зв'язку зі зміною обстановки. </w:t>
      </w:r>
      <w:r w:rsidRPr="00EC53EC">
        <w:rPr>
          <w:rFonts w:ascii="Times New Roman" w:hAnsi="Times New Roman" w:cs="Times New Roman"/>
        </w:rPr>
        <w:t>Особу, що вперше вчинила злочин невеликої чи середньої тяжкості, може бути з</w:t>
      </w:r>
      <w:r w:rsidR="009B7124" w:rsidRPr="00EC53EC">
        <w:rPr>
          <w:rFonts w:ascii="Times New Roman" w:hAnsi="Times New Roman" w:cs="Times New Roman"/>
        </w:rPr>
        <w:t>вільнено від кримінальної відпо</w:t>
      </w:r>
      <w:r w:rsidRPr="00EC53EC">
        <w:rPr>
          <w:rFonts w:ascii="Times New Roman" w:hAnsi="Times New Roman" w:cs="Times New Roman"/>
        </w:rPr>
        <w:t xml:space="preserve">відальності, якщо буде визнано, що на час розслідування або розгля­ду справи в суді внаслідок </w:t>
      </w:r>
      <w:r w:rsidRPr="00EC53EC">
        <w:rPr>
          <w:rFonts w:ascii="Times New Roman" w:hAnsi="Times New Roman" w:cs="Times New Roman"/>
        </w:rPr>
        <w:lastRenderedPageBreak/>
        <w:t>зміни обста</w:t>
      </w:r>
      <w:r w:rsidR="009B7124" w:rsidRPr="00EC53EC">
        <w:rPr>
          <w:rFonts w:ascii="Times New Roman" w:hAnsi="Times New Roman" w:cs="Times New Roman"/>
        </w:rPr>
        <w:t>новки вчинене нею діяння втрати</w:t>
      </w:r>
      <w:r w:rsidRPr="00EC53EC">
        <w:rPr>
          <w:rFonts w:ascii="Times New Roman" w:hAnsi="Times New Roman" w:cs="Times New Roman"/>
        </w:rPr>
        <w:t>ло суспільну небезпечність або ця особа вже не є суспільно небезпеч­ною.</w:t>
      </w:r>
    </w:p>
    <w:p w:rsidR="00567839" w:rsidRPr="00EC53EC" w:rsidRDefault="00567839" w:rsidP="00567839">
      <w:pPr>
        <w:pStyle w:val="a3"/>
        <w:ind w:left="-567"/>
        <w:rPr>
          <w:rFonts w:ascii="Times New Roman" w:hAnsi="Times New Roman" w:cs="Times New Roman"/>
        </w:rPr>
      </w:pPr>
    </w:p>
    <w:p w:rsidR="00567839" w:rsidRPr="00EC53EC" w:rsidRDefault="00567839" w:rsidP="009B7124">
      <w:pPr>
        <w:pStyle w:val="a3"/>
        <w:numPr>
          <w:ilvl w:val="0"/>
          <w:numId w:val="2"/>
        </w:numPr>
        <w:rPr>
          <w:rFonts w:ascii="Times New Roman" w:hAnsi="Times New Roman" w:cs="Times New Roman"/>
        </w:rPr>
      </w:pPr>
      <w:r w:rsidRPr="00EC53EC">
        <w:rPr>
          <w:rFonts w:ascii="Times New Roman" w:hAnsi="Times New Roman" w:cs="Times New Roman"/>
          <w:b/>
        </w:rPr>
        <w:t>Звільнення від кримінальної відповідальності у зв'язку із закінченням строків давності.</w:t>
      </w:r>
      <w:r w:rsidRPr="00EC53EC">
        <w:rPr>
          <w:rFonts w:ascii="Times New Roman" w:hAnsi="Times New Roman" w:cs="Times New Roman"/>
        </w:rPr>
        <w:t xml:space="preserve"> Особа звільняється від криміналь­ної відповідальності, якщо від дня в</w:t>
      </w:r>
      <w:r w:rsidR="009B7124" w:rsidRPr="00EC53EC">
        <w:rPr>
          <w:rFonts w:ascii="Times New Roman" w:hAnsi="Times New Roman" w:cs="Times New Roman"/>
        </w:rPr>
        <w:t>чинення нею злочину й до дня на</w:t>
      </w:r>
      <w:r w:rsidRPr="00EC53EC">
        <w:rPr>
          <w:rFonts w:ascii="Times New Roman" w:hAnsi="Times New Roman" w:cs="Times New Roman"/>
        </w:rPr>
        <w:t xml:space="preserve">брання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 xml:space="preserve"> за</w:t>
      </w:r>
      <w:r w:rsidR="009B7124" w:rsidRPr="00EC53EC">
        <w:rPr>
          <w:rFonts w:ascii="Times New Roman" w:hAnsi="Times New Roman" w:cs="Times New Roman"/>
        </w:rPr>
        <w:t>конної сили минули такі строки:</w:t>
      </w:r>
    </w:p>
    <w:p w:rsidR="00567839" w:rsidRPr="00EC53EC" w:rsidRDefault="00567839" w:rsidP="009B7124">
      <w:pPr>
        <w:pStyle w:val="a3"/>
        <w:ind w:left="153"/>
        <w:rPr>
          <w:rFonts w:ascii="Times New Roman" w:hAnsi="Times New Roman" w:cs="Times New Roman"/>
        </w:rPr>
      </w:pPr>
      <w:r w:rsidRPr="00EC53EC">
        <w:rPr>
          <w:rFonts w:ascii="Times New Roman" w:hAnsi="Times New Roman" w:cs="Times New Roman"/>
        </w:rPr>
        <w:t>два роки - у разі вчинення злочину невеликої тяжкості, за який передбачено покарання менш суворе, ніж обмеження волі;</w:t>
      </w:r>
    </w:p>
    <w:p w:rsidR="00567839" w:rsidRPr="00EC53EC" w:rsidRDefault="00567839" w:rsidP="009B7124">
      <w:pPr>
        <w:pStyle w:val="a3"/>
        <w:ind w:left="153"/>
        <w:rPr>
          <w:rFonts w:ascii="Times New Roman" w:hAnsi="Times New Roman" w:cs="Times New Roman"/>
        </w:rPr>
      </w:pPr>
      <w:r w:rsidRPr="00EC53EC">
        <w:rPr>
          <w:rFonts w:ascii="Times New Roman" w:hAnsi="Times New Roman" w:cs="Times New Roman"/>
        </w:rPr>
        <w:t>три роки - у разі вчинення злочину невеликої тяжкості, за який передбачено покарання у виді обмеження чи позбавлення волі;</w:t>
      </w:r>
    </w:p>
    <w:p w:rsidR="00567839" w:rsidRPr="00EC53EC" w:rsidRDefault="00567839" w:rsidP="009B7124">
      <w:pPr>
        <w:pStyle w:val="a3"/>
        <w:ind w:left="153"/>
        <w:rPr>
          <w:rFonts w:ascii="Times New Roman" w:hAnsi="Times New Roman" w:cs="Times New Roman"/>
        </w:rPr>
      </w:pPr>
      <w:r w:rsidRPr="00EC53EC">
        <w:rPr>
          <w:rFonts w:ascii="Times New Roman" w:hAnsi="Times New Roman" w:cs="Times New Roman"/>
        </w:rPr>
        <w:t>п'ять років - у разі вчинення злочину середньої тяжкості;</w:t>
      </w:r>
    </w:p>
    <w:p w:rsidR="00567839" w:rsidRPr="00EC53EC" w:rsidRDefault="00567839" w:rsidP="009B7124">
      <w:pPr>
        <w:pStyle w:val="a3"/>
        <w:ind w:left="153"/>
        <w:rPr>
          <w:rFonts w:ascii="Times New Roman" w:hAnsi="Times New Roman" w:cs="Times New Roman"/>
        </w:rPr>
      </w:pPr>
      <w:r w:rsidRPr="00EC53EC">
        <w:rPr>
          <w:rFonts w:ascii="Times New Roman" w:hAnsi="Times New Roman" w:cs="Times New Roman"/>
        </w:rPr>
        <w:t>десять років - у разі вчинення тяжкого злочину;</w:t>
      </w:r>
    </w:p>
    <w:p w:rsidR="00567839" w:rsidRDefault="00567839" w:rsidP="009B7124">
      <w:pPr>
        <w:pStyle w:val="a3"/>
        <w:ind w:left="153"/>
        <w:rPr>
          <w:rFonts w:ascii="Times New Roman" w:hAnsi="Times New Roman" w:cs="Times New Roman"/>
        </w:rPr>
      </w:pPr>
      <w:r w:rsidRPr="00EC53EC">
        <w:rPr>
          <w:rFonts w:ascii="Times New Roman" w:hAnsi="Times New Roman" w:cs="Times New Roman"/>
        </w:rPr>
        <w:t>п'ятнадцять років - у разі вчинення особливо тяжкого злочину</w:t>
      </w:r>
      <w:r w:rsidR="00EC53EC">
        <w:rPr>
          <w:rFonts w:ascii="Times New Roman" w:hAnsi="Times New Roman" w:cs="Times New Roman"/>
        </w:rPr>
        <w:t>.</w:t>
      </w:r>
    </w:p>
    <w:p w:rsidR="00EC53EC" w:rsidRDefault="00EC53EC" w:rsidP="00EC53EC">
      <w:pPr>
        <w:pStyle w:val="a3"/>
        <w:ind w:left="153"/>
        <w:rPr>
          <w:rFonts w:ascii="Times New Roman" w:hAnsi="Times New Roman" w:cs="Times New Roman"/>
        </w:rPr>
      </w:pPr>
    </w:p>
    <w:p w:rsidR="00EC53EC" w:rsidRPr="00EC53EC" w:rsidRDefault="00EC53EC" w:rsidP="00EC53EC">
      <w:pPr>
        <w:pStyle w:val="a3"/>
        <w:ind w:left="153"/>
        <w:jc w:val="center"/>
        <w:rPr>
          <w:rFonts w:ascii="Times New Roman" w:hAnsi="Times New Roman" w:cs="Times New Roman"/>
          <w:b/>
          <w:sz w:val="28"/>
        </w:rPr>
      </w:pPr>
      <w:r w:rsidRPr="00EC53EC">
        <w:rPr>
          <w:rFonts w:ascii="Times New Roman" w:hAnsi="Times New Roman" w:cs="Times New Roman"/>
          <w:b/>
          <w:sz w:val="28"/>
        </w:rPr>
        <w:t>Поняття покарання та його мета</w:t>
      </w:r>
    </w:p>
    <w:p w:rsidR="00EC53EC" w:rsidRPr="00EC53EC" w:rsidRDefault="00EC53EC" w:rsidP="00EC53EC">
      <w:pPr>
        <w:pStyle w:val="a3"/>
        <w:ind w:left="153"/>
        <w:rPr>
          <w:rFonts w:ascii="Times New Roman" w:hAnsi="Times New Roman" w:cs="Times New Roman"/>
        </w:rPr>
      </w:pPr>
    </w:p>
    <w:p w:rsid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1. </w:t>
      </w:r>
      <w:r w:rsidRPr="00EC53EC">
        <w:rPr>
          <w:rFonts w:ascii="Times New Roman" w:hAnsi="Times New Roman" w:cs="Times New Roman"/>
          <w:b/>
        </w:rPr>
        <w:t>Покарання</w:t>
      </w:r>
      <w:r w:rsidRPr="00EC53EC">
        <w:rPr>
          <w:rFonts w:ascii="Times New Roman" w:hAnsi="Times New Roman" w:cs="Times New Roman"/>
        </w:rPr>
        <w:t xml:space="preserve"> </w:t>
      </w:r>
      <w:r>
        <w:rPr>
          <w:rFonts w:ascii="Times New Roman" w:hAnsi="Times New Roman" w:cs="Times New Roman"/>
        </w:rPr>
        <w:t xml:space="preserve"> - </w:t>
      </w:r>
      <w:r w:rsidRPr="00EC53EC">
        <w:rPr>
          <w:rFonts w:ascii="Times New Roman" w:hAnsi="Times New Roman" w:cs="Times New Roman"/>
          <w:i/>
        </w:rPr>
        <w:t xml:space="preserve">передбачене законом обмеження прав і свобод засудженого, що застосовується від імені держави за </w:t>
      </w:r>
      <w:proofErr w:type="spellStart"/>
      <w:r w:rsidRPr="00EC53EC">
        <w:rPr>
          <w:rFonts w:ascii="Times New Roman" w:hAnsi="Times New Roman" w:cs="Times New Roman"/>
          <w:i/>
        </w:rPr>
        <w:t>вироком</w:t>
      </w:r>
      <w:proofErr w:type="spellEnd"/>
      <w:r w:rsidRPr="00EC53EC">
        <w:rPr>
          <w:rFonts w:ascii="Times New Roman" w:hAnsi="Times New Roman" w:cs="Times New Roman"/>
          <w:i/>
        </w:rPr>
        <w:t xml:space="preserve"> суду до особи, визнаної винною у вчиненні злочину</w:t>
      </w:r>
      <w:r>
        <w:rPr>
          <w:rFonts w:ascii="Times New Roman" w:hAnsi="Times New Roman" w:cs="Times New Roman"/>
        </w:rPr>
        <w:t>.</w:t>
      </w: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Покарання має на меті не тільки кару, а й виправлення засуджених, а також запобігання вчиненню нових злочинів як засудженими, так і іншими особами.</w:t>
      </w: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Покарання не має на меті завдати фізичних страждань або принизити людську гідність.</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b/>
        </w:rPr>
      </w:pPr>
      <w:r>
        <w:rPr>
          <w:rFonts w:ascii="Times New Roman" w:hAnsi="Times New Roman" w:cs="Times New Roman"/>
          <w:b/>
        </w:rPr>
        <w:t>Види покарань</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штраф;</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позбавлення військового, спеціального звання, рангу, чину або кваліфікаційного класу;</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позбавлення права обіймати певні посади або займатися певною діяльністю;</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громадські роботи;</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виправні роботи;</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службові обмеження для військовослужбовців;</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конфіскація майна;</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арешт;</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обмеження волі;</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тримання в дисциплінарному батальйоні військовослужбовців;</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позбавлення волі на певний строк;</w:t>
      </w:r>
    </w:p>
    <w:p w:rsidR="00EC53EC" w:rsidRPr="00EC53EC" w:rsidRDefault="00EC53EC" w:rsidP="00EC53EC">
      <w:pPr>
        <w:pStyle w:val="a3"/>
        <w:numPr>
          <w:ilvl w:val="0"/>
          <w:numId w:val="5"/>
        </w:numPr>
        <w:spacing w:line="240" w:lineRule="auto"/>
        <w:rPr>
          <w:rFonts w:ascii="Times New Roman" w:hAnsi="Times New Roman" w:cs="Times New Roman"/>
        </w:rPr>
      </w:pPr>
      <w:r w:rsidRPr="00EC53EC">
        <w:rPr>
          <w:rFonts w:ascii="Times New Roman" w:hAnsi="Times New Roman" w:cs="Times New Roman"/>
        </w:rPr>
        <w:t>довічне позбавлення волі.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i/>
        </w:rPr>
      </w:pPr>
      <w:r w:rsidRPr="00EC53EC">
        <w:rPr>
          <w:rFonts w:ascii="Times New Roman" w:hAnsi="Times New Roman" w:cs="Times New Roman"/>
          <w:i/>
        </w:rPr>
        <w:t>Стаття 52. Основні та додаткові покарання</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1. </w:t>
      </w:r>
      <w:r w:rsidRPr="00EC53EC">
        <w:rPr>
          <w:rFonts w:ascii="Times New Roman" w:hAnsi="Times New Roman" w:cs="Times New Roman"/>
          <w:b/>
        </w:rPr>
        <w:t>Основними покаранням</w:t>
      </w:r>
      <w:r w:rsidRPr="00EC53EC">
        <w:rPr>
          <w:rFonts w:ascii="Times New Roman" w:hAnsi="Times New Roman" w:cs="Times New Roman"/>
          <w:b/>
          <w:i/>
        </w:rPr>
        <w:t>и</w:t>
      </w:r>
      <w:r w:rsidRPr="00EC53EC">
        <w:rPr>
          <w:rFonts w:ascii="Times New Roman" w:hAnsi="Times New Roman" w:cs="Times New Roman"/>
          <w:i/>
        </w:rPr>
        <w:t xml:space="preserve"> є громадські роботи, виправні роботи,</w:t>
      </w:r>
      <w:r w:rsidRPr="00EC53EC">
        <w:rPr>
          <w:rFonts w:ascii="Times New Roman" w:hAnsi="Times New Roman" w:cs="Times New Roman"/>
        </w:rPr>
        <w:t xml:space="preserve"> </w:t>
      </w:r>
      <w:r w:rsidRPr="00EC53EC">
        <w:rPr>
          <w:rFonts w:ascii="Times New Roman" w:hAnsi="Times New Roman" w:cs="Times New Roman"/>
          <w:i/>
        </w:rPr>
        <w:t>службові обмеження для військовослужбовців, арешт, обмеження волі, тримання в дисциплінарному батальйоні військовослужбовців, позбавлення волі на певний строк, довічне позбавлення волі.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i/>
        </w:rPr>
      </w:pPr>
      <w:r w:rsidRPr="00EC53EC">
        <w:rPr>
          <w:rFonts w:ascii="Times New Roman" w:hAnsi="Times New Roman" w:cs="Times New Roman"/>
        </w:rPr>
        <w:t xml:space="preserve">2. </w:t>
      </w:r>
      <w:r w:rsidRPr="00EC53EC">
        <w:rPr>
          <w:rFonts w:ascii="Times New Roman" w:hAnsi="Times New Roman" w:cs="Times New Roman"/>
          <w:b/>
        </w:rPr>
        <w:t>Додатковими покараннями</w:t>
      </w:r>
      <w:r w:rsidRPr="00EC53EC">
        <w:rPr>
          <w:rFonts w:ascii="Times New Roman" w:hAnsi="Times New Roman" w:cs="Times New Roman"/>
        </w:rPr>
        <w:t xml:space="preserve"> є </w:t>
      </w:r>
      <w:r w:rsidRPr="00EC53EC">
        <w:rPr>
          <w:rFonts w:ascii="Times New Roman" w:hAnsi="Times New Roman" w:cs="Times New Roman"/>
          <w:i/>
        </w:rPr>
        <w:t>позбавлення військового, спеціального звання, рангу, чину або кваліфікаційного класу та конфіскація майна.</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b/>
        </w:rPr>
      </w:pPr>
      <w:r w:rsidRPr="00EC53EC">
        <w:rPr>
          <w:rFonts w:ascii="Times New Roman" w:hAnsi="Times New Roman" w:cs="Times New Roman"/>
        </w:rPr>
        <w:t xml:space="preserve">3. </w:t>
      </w:r>
      <w:r w:rsidRPr="00EC53EC">
        <w:rPr>
          <w:rFonts w:ascii="Times New Roman" w:hAnsi="Times New Roman" w:cs="Times New Roman"/>
          <w:i/>
        </w:rPr>
        <w:t>Штраф</w:t>
      </w:r>
      <w:r w:rsidRPr="00EC53EC">
        <w:rPr>
          <w:rFonts w:ascii="Times New Roman" w:hAnsi="Times New Roman" w:cs="Times New Roman"/>
        </w:rPr>
        <w:t xml:space="preserve"> та </w:t>
      </w:r>
      <w:r w:rsidRPr="00EC53EC">
        <w:rPr>
          <w:rFonts w:ascii="Times New Roman" w:hAnsi="Times New Roman" w:cs="Times New Roman"/>
          <w:i/>
        </w:rPr>
        <w:t>позбавлення права обіймати певні посади або займатися певною діяльністю</w:t>
      </w:r>
      <w:r w:rsidRPr="00EC53EC">
        <w:rPr>
          <w:rFonts w:ascii="Times New Roman" w:hAnsi="Times New Roman" w:cs="Times New Roman"/>
        </w:rPr>
        <w:t xml:space="preserve"> можуть застосовуватися </w:t>
      </w:r>
      <w:r w:rsidRPr="00EC53EC">
        <w:rPr>
          <w:rFonts w:ascii="Times New Roman" w:hAnsi="Times New Roman" w:cs="Times New Roman"/>
          <w:b/>
        </w:rPr>
        <w:t>як основні, так і як додаткові покарання.</w:t>
      </w:r>
    </w:p>
    <w:p w:rsidR="00EC53EC" w:rsidRPr="00B73AB1" w:rsidRDefault="00EC53EC" w:rsidP="00EC53EC">
      <w:pPr>
        <w:pStyle w:val="a3"/>
        <w:ind w:left="153"/>
        <w:rPr>
          <w:rFonts w:ascii="Times New Roman" w:hAnsi="Times New Roman" w:cs="Times New Roman"/>
          <w:b/>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4. За один злочин може бути призначено лише одне основне покарання, передбачене в санкції статті (санкції частини статті) Особливої частини цього Кодексу. До основного покарання може бути приєднане одне чи кілька додаткових покарань у випадках та порядку, передбачених цим Кодексом.</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p>
    <w:p w:rsidR="00EC53EC" w:rsidRPr="007D7034" w:rsidRDefault="00EC53EC" w:rsidP="007D7034">
      <w:pPr>
        <w:pStyle w:val="a3"/>
        <w:ind w:left="153"/>
        <w:jc w:val="center"/>
        <w:rPr>
          <w:rFonts w:ascii="Times New Roman" w:hAnsi="Times New Roman" w:cs="Times New Roman"/>
          <w:b/>
          <w:sz w:val="28"/>
        </w:rPr>
      </w:pPr>
      <w:r w:rsidRPr="007D7034">
        <w:rPr>
          <w:rFonts w:ascii="Times New Roman" w:hAnsi="Times New Roman" w:cs="Times New Roman"/>
          <w:b/>
          <w:sz w:val="28"/>
        </w:rPr>
        <w:t>Штраф</w:t>
      </w:r>
    </w:p>
    <w:p w:rsidR="00EC53EC" w:rsidRPr="00EC53EC" w:rsidRDefault="00EC53EC" w:rsidP="00EC53EC">
      <w:pPr>
        <w:pStyle w:val="a3"/>
        <w:ind w:left="153"/>
        <w:rPr>
          <w:rFonts w:ascii="Times New Roman" w:hAnsi="Times New Roman" w:cs="Times New Roman"/>
        </w:rPr>
      </w:pPr>
    </w:p>
    <w:p w:rsidR="00EC53EC" w:rsidRPr="007D7034" w:rsidRDefault="00EC53EC" w:rsidP="00EC53EC">
      <w:pPr>
        <w:pStyle w:val="a3"/>
        <w:ind w:left="153"/>
        <w:rPr>
          <w:rFonts w:ascii="Times New Roman" w:hAnsi="Times New Roman" w:cs="Times New Roman"/>
          <w:i/>
        </w:rPr>
      </w:pPr>
      <w:r w:rsidRPr="00EC53EC">
        <w:rPr>
          <w:rFonts w:ascii="Times New Roman" w:hAnsi="Times New Roman" w:cs="Times New Roman"/>
        </w:rPr>
        <w:t xml:space="preserve">1. </w:t>
      </w:r>
      <w:r w:rsidRPr="007D7034">
        <w:rPr>
          <w:rFonts w:ascii="Times New Roman" w:hAnsi="Times New Roman" w:cs="Times New Roman"/>
          <w:b/>
        </w:rPr>
        <w:t>Штраф</w:t>
      </w:r>
      <w:r w:rsidRPr="00EC53EC">
        <w:rPr>
          <w:rFonts w:ascii="Times New Roman" w:hAnsi="Times New Roman" w:cs="Times New Roman"/>
        </w:rPr>
        <w:t xml:space="preserve"> - </w:t>
      </w:r>
      <w:r w:rsidRPr="007D7034">
        <w:rPr>
          <w:rFonts w:ascii="Times New Roman" w:hAnsi="Times New Roman" w:cs="Times New Roman"/>
          <w:i/>
        </w:rPr>
        <w:t>це грошове стягнення, що накладається судом у випадках і розмірі, встановлених в Особливій частині цього Кодексу, з урахуванням положень частини другої цієї статті.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Розмір штрафу визначається судом залежно від тяжкості вчиненого злочину та з урахуванням майнового стану винного в межах від тридцяти неоподатковуваних мінімумів доходів громадян до п'ятдесяти тисяч неоподатковуваних мінімумів доходів громадян, якщо статтями Особливої частини цього Кодексу не передбачено вищого розміру штрафу. За вчинення злочину, за який передбачене основне покарання у виді штрафу понад три тисячі неоподатковуваних мінімумів доходів громадян, розмір штрафу, що призначається судом, не може бути меншим за розмір майнової шкоди, завданої злочином, або отриманого внаслідок вчинення злочину доходу, незалежно від граничного розміру штрафу, передбаченого санкцією статті (санкцією частини статті) Особливої частини цього Кодексу. Суд, встановивши, що такий злочин вчинено у співучасті і роль виконавця (співвиконавця), підбурювача або пособника у його вчиненні є незначною, може призначити таким особам покарання у виді штрафу в розмірі, передбаченому санкцією статті (санкцією частини статті) Особливої частини цього Кодексу, без урахування розміру майнової шкоди, завданої злочином, або отриманого внаслідок вчинення злочину доходу.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Штраф як додаткове покарання може бути призначений лише тоді, коли його спеціально передбачено в санкції статті (санкції частини статті) Особливої частини цього Кодексу.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4. З урахуванням майнового стану особи суд може призначити штраф із розстрочкою виплати певними частинами строком до одного року.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5. У разі несплати штрафу в розмірі не більше трьох тисяч неоподатковуваних мінімумів доходів громадян та відсутності підстав для розстрочки його виплати суд замінює несплачену суму штрафу покаранням у виді громадських робіт із розрахунку одна година громадських робіт за один установлений законодавством неоподатковуваний мінімум доходів громадян або виправними роботами із розрахунку один місяць виправних робіт за двадцять установлених законодавством неоподатковуваних мінімумів доходів громадян, але на строк не більше двох років.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У разі несплати штрафу в розмірі понад три тисячі неоподатковуваних мінімумів доходів громадян, призначеного як основне покарання, та відсутності підстав для розстрочки його виплати суд замінює несплачену суму штрафу покаранням у виді позбавлення волі із розрахунку один день позбавлення волі за вісім неоподатковуваних мінімумів доходів громадян у таких межах:</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від одного до п'яти років позбавлення волі - у випадку призначення штрафу за вчинення злочину середньої тяжкості;</w:t>
      </w: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від п'яти до десяти років позбавлення волі - у випадку призначення штрафу за вчинення тяжкого злочину;</w:t>
      </w: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від десяти до дванадцяти років позбавлення волі - у випадку призначення штрафу за вчинення особливо тяжкого злочину.</w:t>
      </w: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Якщо під час розрахунку строку позбавлення волі цей строк становить більше встановлених цією частиною статті меж, суд замінює покарання у виді штрафу покаранням у виді позбавлення волі на максимальний строк, передбачений для злочину відповідної тяжкості цією частиною статті.</w:t>
      </w:r>
    </w:p>
    <w:p w:rsidR="00EC53EC" w:rsidRPr="00EC53EC" w:rsidRDefault="00EC53EC" w:rsidP="00EC53EC">
      <w:pPr>
        <w:pStyle w:val="a3"/>
        <w:ind w:left="153"/>
        <w:rPr>
          <w:rFonts w:ascii="Times New Roman" w:hAnsi="Times New Roman" w:cs="Times New Roman"/>
        </w:rPr>
      </w:pPr>
    </w:p>
    <w:p w:rsidR="00EC53EC" w:rsidRPr="007D7034" w:rsidRDefault="00EC53EC" w:rsidP="007D7034">
      <w:pPr>
        <w:pStyle w:val="a3"/>
        <w:ind w:left="153"/>
        <w:jc w:val="center"/>
        <w:rPr>
          <w:rFonts w:ascii="Times New Roman" w:hAnsi="Times New Roman" w:cs="Times New Roman"/>
          <w:b/>
          <w:sz w:val="24"/>
        </w:rPr>
      </w:pPr>
      <w:r w:rsidRPr="007D7034">
        <w:rPr>
          <w:rFonts w:ascii="Times New Roman" w:hAnsi="Times New Roman" w:cs="Times New Roman"/>
          <w:b/>
          <w:sz w:val="24"/>
        </w:rPr>
        <w:t>Позбавлення військового, спеціального звання, рангу, чину або кваліфікаційного класу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lastRenderedPageBreak/>
        <w:t xml:space="preserve">Засуджена за тяжкий чи особливо тяжкий злочин особа, яка має військове, спеціальне звання, ранг, чин або кваліфікаційний клас, може бути позбавлена за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 xml:space="preserve"> суду цього звання, рангу, чину або кваліфікаційного класу.</w:t>
      </w:r>
    </w:p>
    <w:p w:rsidR="00EC53EC" w:rsidRPr="00EC53EC" w:rsidRDefault="00EC53EC" w:rsidP="00EC53EC">
      <w:pPr>
        <w:pStyle w:val="a3"/>
        <w:ind w:left="153"/>
        <w:rPr>
          <w:rFonts w:ascii="Times New Roman" w:hAnsi="Times New Roman" w:cs="Times New Roman"/>
        </w:rPr>
      </w:pPr>
    </w:p>
    <w:p w:rsidR="00EC53EC" w:rsidRPr="007D7034" w:rsidRDefault="00EC53EC" w:rsidP="007D7034">
      <w:pPr>
        <w:pStyle w:val="a3"/>
        <w:ind w:left="153"/>
        <w:jc w:val="center"/>
        <w:rPr>
          <w:rFonts w:ascii="Times New Roman" w:hAnsi="Times New Roman" w:cs="Times New Roman"/>
          <w:b/>
          <w:sz w:val="24"/>
        </w:rPr>
      </w:pPr>
      <w:r w:rsidRPr="007D7034">
        <w:rPr>
          <w:rFonts w:ascii="Times New Roman" w:hAnsi="Times New Roman" w:cs="Times New Roman"/>
          <w:b/>
          <w:sz w:val="24"/>
        </w:rPr>
        <w:t>Позбавлення права обіймати певні посади або займатися певною діяльністю</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Позбавлення права обіймати певні посади або займатися певною діяльністю може бути призначене як основне покарання на строк від двох до п'яти років або як додаткове покарання на строк від одного до трьох років.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Позбавлення права обіймати певні посади як додаткове покарання у справах, передбачених Законом України "Про очищення влади", призначається на строк п’ять років.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Позбавлення права обіймати певні посади або займатися певною діяльністю як додаткове покарання може бути призначене й у випадках, коли воно не передбачене в санкції статті (санкції частини статті) Особливої частини цього Кодексу за умови, що з урахуванням характеру злочину, вчиненого за посадою або у зв'язку із заняттям певною діяльністю, особи засудженого та інших обставин справи суд визнає за неможливе збереження за ним права обіймати певні посади або займатися певною діяльністю.</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3. При призначенні позбавлення права обіймати певні посади або займатися певною діяльністю як додаткового покарання до арешту, обмеження волі, тримання в дисциплінарному батальйоні військовослужбовців або позбавлення волі на певний строк - воно поширюється на увесь час відбування основного покарання і, крім цього, на строк, встановлений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 xml:space="preserve"> суду, що набрав законної сили. При цьому строк додаткового покарання обчислюється з моменту відбуття основного покарання, а при призначенні покарання у виді позбавлення права обіймати певні посади або займатися певною діяльністю як додаткове до інших основних покарань, а також у разі застосування статті 77 цього Кодексу - з моменту набрання законної сили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w:t>
      </w:r>
    </w:p>
    <w:p w:rsidR="00EC53EC" w:rsidRPr="00EC53EC" w:rsidRDefault="00EC53EC" w:rsidP="00EC53EC">
      <w:pPr>
        <w:pStyle w:val="a3"/>
        <w:ind w:left="153"/>
        <w:rPr>
          <w:rFonts w:ascii="Times New Roman" w:hAnsi="Times New Roman" w:cs="Times New Roman"/>
        </w:rPr>
      </w:pPr>
    </w:p>
    <w:p w:rsidR="00EC53EC" w:rsidRPr="00C45654" w:rsidRDefault="00EC53EC" w:rsidP="00C45654">
      <w:pPr>
        <w:pStyle w:val="a3"/>
        <w:ind w:left="153"/>
        <w:jc w:val="center"/>
        <w:rPr>
          <w:rFonts w:ascii="Times New Roman" w:hAnsi="Times New Roman" w:cs="Times New Roman"/>
          <w:b/>
          <w:sz w:val="24"/>
        </w:rPr>
      </w:pPr>
      <w:r w:rsidRPr="00C45654">
        <w:rPr>
          <w:rFonts w:ascii="Times New Roman" w:hAnsi="Times New Roman" w:cs="Times New Roman"/>
          <w:b/>
          <w:sz w:val="24"/>
        </w:rPr>
        <w:t>Громадські роботи</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Громадські роботи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2. </w:t>
      </w:r>
      <w:r w:rsidRPr="00C45654">
        <w:rPr>
          <w:rFonts w:ascii="Times New Roman" w:hAnsi="Times New Roman" w:cs="Times New Roman"/>
          <w:i/>
        </w:rPr>
        <w:t>Громадські роботи встановлюються на строк від шістдесяти до двохсот сорока годин і відбуваються не більш як чотири години на день.</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Громадські роботи не призначаються особам, визнаним інвалідами першої або другої групи, вагітним жінкам, особам, які досягли пенсійного віку, а також військовослужбовцям строкової служби.</w:t>
      </w:r>
    </w:p>
    <w:p w:rsidR="00EC53EC" w:rsidRPr="00EC53EC" w:rsidRDefault="00EC53EC" w:rsidP="00EC53EC">
      <w:pPr>
        <w:pStyle w:val="a3"/>
        <w:ind w:left="153"/>
        <w:rPr>
          <w:rFonts w:ascii="Times New Roman" w:hAnsi="Times New Roman" w:cs="Times New Roman"/>
        </w:rPr>
      </w:pPr>
    </w:p>
    <w:p w:rsidR="00EC53EC" w:rsidRPr="00C45654" w:rsidRDefault="00EC53EC" w:rsidP="00C45654">
      <w:pPr>
        <w:pStyle w:val="a3"/>
        <w:ind w:left="153"/>
        <w:jc w:val="center"/>
        <w:rPr>
          <w:rFonts w:ascii="Times New Roman" w:hAnsi="Times New Roman" w:cs="Times New Roman"/>
          <w:b/>
          <w:sz w:val="24"/>
        </w:rPr>
      </w:pPr>
      <w:r w:rsidRPr="00C45654">
        <w:rPr>
          <w:rFonts w:ascii="Times New Roman" w:hAnsi="Times New Roman" w:cs="Times New Roman"/>
          <w:b/>
          <w:sz w:val="24"/>
        </w:rPr>
        <w:t>Виправні роботи</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1. Покарання у виді виправних робіт встановлюється на строк від шести місяців до двох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 xml:space="preserve"> суду, в межах від десяти до двадцяти відсотків.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2. Виправні роботи не застосовуються до вагітних жінок та жінок, які перебувають у відпустці по догляду за дитиною, до непрацездатних, до осіб, що не досягли шістнадцяти років, та тих, що досягли пенсійного віку, а також до військовослужбовців, осіб рядового і начальницького складу </w:t>
      </w:r>
      <w:r w:rsidRPr="00EC53EC">
        <w:rPr>
          <w:rFonts w:ascii="Times New Roman" w:hAnsi="Times New Roman" w:cs="Times New Roman"/>
        </w:rPr>
        <w:lastRenderedPageBreak/>
        <w:t>Державної служби спеціального зв'язку та захисту інформації України, працівників правоохоронних органів, нотаріусів, суддів, прокурорів, адвокатів, державних службовців, посадових осіб органів місцевого самоврядування.</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3. Особам, які стали непрацездатними після постановлення </w:t>
      </w:r>
      <w:proofErr w:type="spellStart"/>
      <w:r w:rsidRPr="00EC53EC">
        <w:rPr>
          <w:rFonts w:ascii="Times New Roman" w:hAnsi="Times New Roman" w:cs="Times New Roman"/>
        </w:rPr>
        <w:t>вироку</w:t>
      </w:r>
      <w:proofErr w:type="spellEnd"/>
      <w:r w:rsidRPr="00EC53EC">
        <w:rPr>
          <w:rFonts w:ascii="Times New Roman" w:hAnsi="Times New Roman" w:cs="Times New Roman"/>
        </w:rPr>
        <w:t xml:space="preserve"> суду, виправні роботи суд може замінити штрафом із розрахунку трьох встановлених законодавством неоподатковуваних мінімумів доходів громадян за один місяць виправних робіт.</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Стаття 58. Службові обмеження для військовослужбовців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службового обмеження застосовується до засуджених військовослужбовців, крім військовослужбовців строкової служби, на строк від шести місяців до двох років у випадках, передбачених цим Кодексом, а також у випадках, коли суд, враховуючи обставини справи та особу засудженого, вважатиме за можливе замість обмеження волі чи позбавлення волі на строк не більше двох років призначити службове обмеження на той самий строк.</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2. Із суми грошового забезпечення засудженого до службового обмеження провадиться відрахування в доход держави у розмірі, встановленому </w:t>
      </w:r>
      <w:proofErr w:type="spellStart"/>
      <w:r w:rsidRPr="00EC53EC">
        <w:rPr>
          <w:rFonts w:ascii="Times New Roman" w:hAnsi="Times New Roman" w:cs="Times New Roman"/>
        </w:rPr>
        <w:t>вироком</w:t>
      </w:r>
      <w:proofErr w:type="spellEnd"/>
      <w:r w:rsidRPr="00EC53EC">
        <w:rPr>
          <w:rFonts w:ascii="Times New Roman" w:hAnsi="Times New Roman" w:cs="Times New Roman"/>
        </w:rPr>
        <w:t xml:space="preserve"> суду, в межах від десяти до двадцяти відсотків. Під час відбування цього покарання засуджений не може бути підвищений за посадою, у військовому званні, а строк покарання не зараховується йому в строк вислуги років для присвоєння чергового військового звання.</w:t>
      </w:r>
    </w:p>
    <w:p w:rsidR="00EC5975" w:rsidRDefault="00EC5975" w:rsidP="00EC53EC">
      <w:pPr>
        <w:pStyle w:val="a3"/>
        <w:ind w:left="153"/>
        <w:rPr>
          <w:rFonts w:ascii="Times New Roman" w:hAnsi="Times New Roman" w:cs="Times New Roman"/>
        </w:rPr>
      </w:pPr>
    </w:p>
    <w:p w:rsidR="00EC53EC" w:rsidRPr="00EC5975" w:rsidRDefault="00EC53EC" w:rsidP="00EC5975">
      <w:pPr>
        <w:pStyle w:val="a3"/>
        <w:ind w:left="153"/>
        <w:jc w:val="center"/>
        <w:rPr>
          <w:rFonts w:ascii="Times New Roman" w:hAnsi="Times New Roman" w:cs="Times New Roman"/>
          <w:b/>
          <w:sz w:val="24"/>
        </w:rPr>
      </w:pPr>
      <w:r w:rsidRPr="00EC5975">
        <w:rPr>
          <w:rFonts w:ascii="Times New Roman" w:hAnsi="Times New Roman" w:cs="Times New Roman"/>
          <w:b/>
          <w:sz w:val="24"/>
        </w:rPr>
        <w:t>Конфіскація майна</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конфіскації майна полягає в примусовому безоплатному вилученні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 може бути призначена лише у випадках, спеціально передбачених в Особливій частині цього Кодексу.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Перелік майна, що не підлягає конфіскації, визначається законом України.</w:t>
      </w:r>
    </w:p>
    <w:p w:rsidR="00EC53EC" w:rsidRPr="00EC53EC" w:rsidRDefault="00EC53EC" w:rsidP="00EC53EC">
      <w:pPr>
        <w:pStyle w:val="a3"/>
        <w:ind w:left="153"/>
        <w:rPr>
          <w:rFonts w:ascii="Times New Roman" w:hAnsi="Times New Roman" w:cs="Times New Roman"/>
        </w:rPr>
      </w:pPr>
    </w:p>
    <w:p w:rsidR="00EC53EC" w:rsidRPr="00B73AB1" w:rsidRDefault="00EC53EC" w:rsidP="00B73AB1">
      <w:pPr>
        <w:pStyle w:val="a3"/>
        <w:ind w:left="153"/>
        <w:jc w:val="center"/>
        <w:rPr>
          <w:rFonts w:ascii="Times New Roman" w:hAnsi="Times New Roman" w:cs="Times New Roman"/>
          <w:b/>
          <w:sz w:val="24"/>
        </w:rPr>
      </w:pPr>
      <w:r w:rsidRPr="00B73AB1">
        <w:rPr>
          <w:rFonts w:ascii="Times New Roman" w:hAnsi="Times New Roman" w:cs="Times New Roman"/>
          <w:b/>
          <w:sz w:val="24"/>
        </w:rPr>
        <w:t>Арешт</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арешту полягає в триманні засудженого в умовах ізоляції і встановлюється на строк від одного до шести місяців.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Військовослужбовці відбувають арешт на гауптвахті.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Арешт не застосовується до осіб віком до шістнадцяти років, вагітних жінок та до жінок, які мають дітей віком до семи років.</w:t>
      </w:r>
    </w:p>
    <w:p w:rsidR="00EC53EC" w:rsidRPr="00EC53EC" w:rsidRDefault="00EC53EC" w:rsidP="00EC53EC">
      <w:pPr>
        <w:pStyle w:val="a3"/>
        <w:ind w:left="153"/>
        <w:rPr>
          <w:rFonts w:ascii="Times New Roman" w:hAnsi="Times New Roman" w:cs="Times New Roman"/>
        </w:rPr>
      </w:pPr>
    </w:p>
    <w:p w:rsidR="00EC53EC" w:rsidRPr="00B73AB1" w:rsidRDefault="00EC53EC" w:rsidP="00B73AB1">
      <w:pPr>
        <w:pStyle w:val="a3"/>
        <w:ind w:left="153"/>
        <w:jc w:val="center"/>
        <w:rPr>
          <w:rFonts w:ascii="Times New Roman" w:hAnsi="Times New Roman" w:cs="Times New Roman"/>
          <w:b/>
          <w:sz w:val="24"/>
        </w:rPr>
      </w:pPr>
      <w:r w:rsidRPr="00B73AB1">
        <w:rPr>
          <w:rFonts w:ascii="Times New Roman" w:hAnsi="Times New Roman" w:cs="Times New Roman"/>
          <w:b/>
          <w:sz w:val="24"/>
        </w:rPr>
        <w:t>Обмеження волі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обмеження волі полягає у триманні особи в кримінально-виконавчих установах відкритого типу без ізоляції від суспільства в умовах здійснення за нею нагляду з обов'язковим залученням засудженого до праці.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Обмеження волі встановлюється на строк від одного до п'яти років.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3. Обмеження волі не застосовується до неповнолітніх, вагітних жінок і жінок, що мають дітей віком до чотирнадцяти років, до осіб, що досягли пенсійного віку, військовослужбовців строкової служби та до інвалідів першої і другої групи.</w:t>
      </w:r>
    </w:p>
    <w:p w:rsidR="00EC53EC" w:rsidRPr="00EC53EC" w:rsidRDefault="00EC53EC" w:rsidP="00EC53EC">
      <w:pPr>
        <w:pStyle w:val="a3"/>
        <w:ind w:left="153"/>
        <w:rPr>
          <w:rFonts w:ascii="Times New Roman" w:hAnsi="Times New Roman" w:cs="Times New Roman"/>
        </w:rPr>
      </w:pPr>
    </w:p>
    <w:p w:rsidR="00EC53EC" w:rsidRPr="007B6147" w:rsidRDefault="00EC53EC" w:rsidP="007B6147">
      <w:pPr>
        <w:pStyle w:val="a3"/>
        <w:ind w:left="153"/>
        <w:jc w:val="center"/>
        <w:rPr>
          <w:rFonts w:ascii="Times New Roman" w:hAnsi="Times New Roman" w:cs="Times New Roman"/>
          <w:b/>
          <w:sz w:val="24"/>
        </w:rPr>
      </w:pPr>
      <w:r w:rsidRPr="007B6147">
        <w:rPr>
          <w:rFonts w:ascii="Times New Roman" w:hAnsi="Times New Roman" w:cs="Times New Roman"/>
          <w:b/>
          <w:sz w:val="24"/>
        </w:rPr>
        <w:t>Тримання в дисциплінарному батальйоні військовослужбовців</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тримання в дисциплінарному батальйоні призначається військовослужбовцям строкової служби, військовослужбовцям, які проходять військову службу за контрактом, особам офіцерського складу, які проходять кадрову військову службу, особам офіцерського складу, які проходять військову службу за призовом, військовослужбовцям, призваним на військову службу під час мобілізації, на особливий період (крім військовослужбовців-жінок), на строк від шести місяців до двох років у випадках, передбачених цим Кодексом, а також якщо суд, враховуючи обставини справи та особу засудженого, вважатиме за можливе замінити позбавлення волі на строк не більше двох років триманням у дисциплінарному батальйоні на той самий строк.</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Тримання в дисциплінарному батальйоні військовослужбовців замість позбавлення волі не може застосовуватися до осіб, які раніше відбували покарання у виді позбавлення волі.</w:t>
      </w:r>
    </w:p>
    <w:p w:rsidR="00EC53EC" w:rsidRPr="00EC53EC" w:rsidRDefault="00EC53EC" w:rsidP="00EC53EC">
      <w:pPr>
        <w:pStyle w:val="a3"/>
        <w:ind w:left="153"/>
        <w:rPr>
          <w:rFonts w:ascii="Times New Roman" w:hAnsi="Times New Roman" w:cs="Times New Roman"/>
        </w:rPr>
      </w:pPr>
    </w:p>
    <w:p w:rsidR="00EC53EC" w:rsidRPr="007B6147" w:rsidRDefault="00EC53EC" w:rsidP="007B6147">
      <w:pPr>
        <w:pStyle w:val="a3"/>
        <w:ind w:left="153"/>
        <w:jc w:val="center"/>
        <w:rPr>
          <w:rFonts w:ascii="Times New Roman" w:hAnsi="Times New Roman" w:cs="Times New Roman"/>
          <w:b/>
          <w:sz w:val="24"/>
        </w:rPr>
      </w:pPr>
      <w:r w:rsidRPr="007B6147">
        <w:rPr>
          <w:rFonts w:ascii="Times New Roman" w:hAnsi="Times New Roman" w:cs="Times New Roman"/>
          <w:b/>
          <w:sz w:val="24"/>
        </w:rPr>
        <w:t>Позбавлення волі на певний строк</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Покарання у виді позбавлення волі полягає в ізоляції засудженого та поміщенні його на певний строк до кримінально-виконавчої установи закритого типу.</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2. Позбавлення волі встановлюється на строк від одного до п'ятнадцяти років, за винятком випадків, передбачених Загальною частиною цього Кодексу.</w:t>
      </w:r>
    </w:p>
    <w:p w:rsidR="00EC53EC" w:rsidRPr="00EC53EC" w:rsidRDefault="00EC53EC" w:rsidP="00EC53EC">
      <w:pPr>
        <w:pStyle w:val="a3"/>
        <w:ind w:left="153"/>
        <w:rPr>
          <w:rFonts w:ascii="Times New Roman" w:hAnsi="Times New Roman" w:cs="Times New Roman"/>
        </w:rPr>
      </w:pPr>
    </w:p>
    <w:p w:rsidR="00EC53EC" w:rsidRPr="007B6147" w:rsidRDefault="00EC53EC" w:rsidP="007B6147">
      <w:pPr>
        <w:pStyle w:val="a3"/>
        <w:ind w:left="153"/>
        <w:jc w:val="center"/>
        <w:rPr>
          <w:rFonts w:ascii="Times New Roman" w:hAnsi="Times New Roman" w:cs="Times New Roman"/>
          <w:b/>
          <w:sz w:val="24"/>
        </w:rPr>
      </w:pPr>
      <w:r w:rsidRPr="007B6147">
        <w:rPr>
          <w:rFonts w:ascii="Times New Roman" w:hAnsi="Times New Roman" w:cs="Times New Roman"/>
          <w:b/>
          <w:sz w:val="24"/>
        </w:rPr>
        <w:t>Довічне позбавлення волі</w:t>
      </w:r>
    </w:p>
    <w:p w:rsidR="00EC53EC" w:rsidRPr="00EC53EC" w:rsidRDefault="00EC53EC" w:rsidP="00EC53EC">
      <w:pPr>
        <w:pStyle w:val="a3"/>
        <w:ind w:left="153"/>
        <w:rPr>
          <w:rFonts w:ascii="Times New Roman" w:hAnsi="Times New Roman" w:cs="Times New Roman"/>
        </w:rPr>
      </w:pPr>
    </w:p>
    <w:p w:rsidR="00EC53EC" w:rsidRPr="00EC53EC" w:rsidRDefault="00EC53EC" w:rsidP="00EC53EC">
      <w:pPr>
        <w:pStyle w:val="a3"/>
        <w:ind w:left="153"/>
        <w:rPr>
          <w:rFonts w:ascii="Times New Roman" w:hAnsi="Times New Roman" w:cs="Times New Roman"/>
        </w:rPr>
      </w:pPr>
      <w:r w:rsidRPr="00EC53EC">
        <w:rPr>
          <w:rFonts w:ascii="Times New Roman" w:hAnsi="Times New Roman" w:cs="Times New Roman"/>
        </w:rPr>
        <w:t>1. Довічне позбавлення волі встановлюється за вчинення особливо тяжких злочинів і застосовується лише у випадках, спеціально передбачених цим Кодексом, якщо суд не вважає за можливе застосовувати позбавлення волі на певний строк.</w:t>
      </w:r>
    </w:p>
    <w:p w:rsidR="00EC53EC" w:rsidRPr="00EC53EC" w:rsidRDefault="00EC53EC" w:rsidP="00EC53EC">
      <w:pPr>
        <w:pStyle w:val="a3"/>
        <w:ind w:left="153"/>
        <w:rPr>
          <w:rFonts w:ascii="Times New Roman" w:hAnsi="Times New Roman" w:cs="Times New Roman"/>
        </w:rPr>
      </w:pPr>
    </w:p>
    <w:p w:rsidR="00EC53EC" w:rsidRDefault="00EC53EC" w:rsidP="00EC53EC">
      <w:pPr>
        <w:pStyle w:val="a3"/>
        <w:ind w:left="153"/>
        <w:rPr>
          <w:rFonts w:ascii="Times New Roman" w:hAnsi="Times New Roman" w:cs="Times New Roman"/>
        </w:rPr>
      </w:pPr>
      <w:r w:rsidRPr="00EC53EC">
        <w:rPr>
          <w:rFonts w:ascii="Times New Roman" w:hAnsi="Times New Roman" w:cs="Times New Roman"/>
        </w:rPr>
        <w:t xml:space="preserve">2. Довічне позбавлення волі не застосовується до осіб, що вчинили злочини у віці до 18 років і до осіб у віці понад 65 років, а також до жінок, що були в стані вагітності під час вчинення злочину або на момент постановлення </w:t>
      </w:r>
      <w:proofErr w:type="spellStart"/>
      <w:r w:rsidRPr="00EC53EC">
        <w:rPr>
          <w:rFonts w:ascii="Times New Roman" w:hAnsi="Times New Roman" w:cs="Times New Roman"/>
        </w:rPr>
        <w:t>вироку</w:t>
      </w:r>
      <w:proofErr w:type="spellEnd"/>
      <w:r w:rsidRPr="00EC53EC">
        <w:rPr>
          <w:rFonts w:ascii="Times New Roman" w:hAnsi="Times New Roman" w:cs="Times New Roman"/>
        </w:rPr>
        <w:t>.</w:t>
      </w:r>
    </w:p>
    <w:p w:rsidR="0049278A" w:rsidRDefault="0049278A" w:rsidP="00EC53EC">
      <w:pPr>
        <w:pStyle w:val="a3"/>
        <w:ind w:left="153"/>
        <w:rPr>
          <w:rFonts w:ascii="Times New Roman" w:hAnsi="Times New Roman" w:cs="Times New Roman"/>
        </w:rPr>
      </w:pPr>
    </w:p>
    <w:p w:rsidR="0049278A" w:rsidRPr="0049278A" w:rsidRDefault="0049278A" w:rsidP="0049278A">
      <w:pPr>
        <w:pStyle w:val="a3"/>
        <w:ind w:left="153"/>
        <w:jc w:val="center"/>
        <w:rPr>
          <w:rFonts w:ascii="Times New Roman" w:hAnsi="Times New Roman" w:cs="Times New Roman"/>
          <w:b/>
        </w:rPr>
      </w:pPr>
      <w:r w:rsidRPr="0049278A">
        <w:rPr>
          <w:rFonts w:ascii="Times New Roman" w:hAnsi="Times New Roman" w:cs="Times New Roman"/>
          <w:b/>
          <w:sz w:val="28"/>
        </w:rPr>
        <w:t>Співучасть у вчиненні злочину</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b/>
        </w:rPr>
        <w:t>Співучасть</w:t>
      </w:r>
      <w:r w:rsidRPr="0049278A">
        <w:rPr>
          <w:rFonts w:ascii="Times New Roman" w:hAnsi="Times New Roman" w:cs="Times New Roman"/>
        </w:rPr>
        <w:t xml:space="preserve"> - </w:t>
      </w:r>
      <w:r w:rsidRPr="0049278A">
        <w:rPr>
          <w:rFonts w:ascii="Times New Roman" w:hAnsi="Times New Roman" w:cs="Times New Roman"/>
          <w:i/>
        </w:rPr>
        <w:t xml:space="preserve">це умисна спільна участь двох чи більше осіб у вчиненні злочину </w:t>
      </w:r>
      <w:r w:rsidRPr="0049278A">
        <w:rPr>
          <w:rFonts w:ascii="Times New Roman" w:hAnsi="Times New Roman" w:cs="Times New Roman"/>
        </w:rPr>
        <w:t>(ст. 19 КК України). Тобто:</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1. Співучасть є тільки там, де у вчиненні злочину беруть участь хоча б дві особи.</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2. Співучасть - це спільна діяльність.</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3. Всі особи, які беруть участь у злочині, діють умисно.</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Можливі такі форми об'єднань співучасників:</w:t>
      </w:r>
    </w:p>
    <w:p w:rsidR="0049278A" w:rsidRPr="0049278A" w:rsidRDefault="0049278A" w:rsidP="0049278A">
      <w:pPr>
        <w:pStyle w:val="a3"/>
        <w:numPr>
          <w:ilvl w:val="0"/>
          <w:numId w:val="6"/>
        </w:numPr>
        <w:rPr>
          <w:rFonts w:ascii="Times New Roman" w:hAnsi="Times New Roman" w:cs="Times New Roman"/>
        </w:rPr>
      </w:pPr>
      <w:r w:rsidRPr="0049278A">
        <w:rPr>
          <w:rFonts w:ascii="Times New Roman" w:hAnsi="Times New Roman" w:cs="Times New Roman"/>
        </w:rPr>
        <w:t>проста співучасть;</w:t>
      </w:r>
    </w:p>
    <w:p w:rsidR="0049278A" w:rsidRPr="0049278A" w:rsidRDefault="0049278A" w:rsidP="0049278A">
      <w:pPr>
        <w:pStyle w:val="a3"/>
        <w:numPr>
          <w:ilvl w:val="0"/>
          <w:numId w:val="6"/>
        </w:numPr>
        <w:rPr>
          <w:rFonts w:ascii="Times New Roman" w:hAnsi="Times New Roman" w:cs="Times New Roman"/>
        </w:rPr>
      </w:pPr>
      <w:r w:rsidRPr="0049278A">
        <w:rPr>
          <w:rFonts w:ascii="Times New Roman" w:hAnsi="Times New Roman" w:cs="Times New Roman"/>
        </w:rPr>
        <w:t>складна співучасть.</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b/>
        </w:rPr>
        <w:t>Проста співучасть</w:t>
      </w:r>
      <w:r w:rsidRPr="0049278A">
        <w:rPr>
          <w:rFonts w:ascii="Times New Roman" w:hAnsi="Times New Roman" w:cs="Times New Roman"/>
        </w:rPr>
        <w:t xml:space="preserve"> буває тоді, коли всі співучасники є виконавцями злочину. Наприклад, дві особи напали на третю і грабують її. </w:t>
      </w:r>
      <w:r w:rsidRPr="0049278A">
        <w:rPr>
          <w:rFonts w:ascii="Times New Roman" w:hAnsi="Times New Roman" w:cs="Times New Roman"/>
          <w:b/>
        </w:rPr>
        <w:t>Складна співучасть</w:t>
      </w:r>
      <w:r w:rsidRPr="0049278A">
        <w:rPr>
          <w:rFonts w:ascii="Times New Roman" w:hAnsi="Times New Roman" w:cs="Times New Roman"/>
        </w:rPr>
        <w:t xml:space="preserve"> буває тоді, коли співучасники виконують різні </w:t>
      </w:r>
      <w:r w:rsidRPr="0049278A">
        <w:rPr>
          <w:rFonts w:ascii="Times New Roman" w:hAnsi="Times New Roman" w:cs="Times New Roman"/>
        </w:rPr>
        <w:lastRenderedPageBreak/>
        <w:t>ролі; один організує злочин, інший виконує його і т. д. Скажімо, один організував крадіжку, інший безпосередньо бере майно зі складу, хтось перевозить його, ще хтось переховує.</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За стійкістю навмисності розрізняють три форми співучасті:</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1. Співучасть без попередньої домовленості, де діяльність одного співучасника поєднується з діяльністю інших у процесі вчинення злочину. Приміром, коли до злодія, який краде, приєднується особа, котра обіцяє придбати крадене.</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 xml:space="preserve">2. Співучасть за попередньою домовленістю існує в елементарній формі та у формі організованої групи. У першому випадку має місце змова про вчинення одного злочину. </w:t>
      </w:r>
      <w:r w:rsidRPr="0049278A">
        <w:rPr>
          <w:rFonts w:ascii="Times New Roman" w:hAnsi="Times New Roman" w:cs="Times New Roman"/>
          <w:b/>
        </w:rPr>
        <w:t>Організована група</w:t>
      </w:r>
      <w:r w:rsidRPr="0049278A">
        <w:rPr>
          <w:rFonts w:ascii="Times New Roman" w:hAnsi="Times New Roman" w:cs="Times New Roman"/>
        </w:rPr>
        <w:t xml:space="preserve"> - </w:t>
      </w:r>
      <w:r w:rsidRPr="0049278A">
        <w:rPr>
          <w:rFonts w:ascii="Times New Roman" w:hAnsi="Times New Roman" w:cs="Times New Roman"/>
          <w:i/>
        </w:rPr>
        <w:t>це стійке об'єднання, що здебільшого створюється для неодноразових злочинних дій</w:t>
      </w:r>
      <w:r w:rsidRPr="0049278A">
        <w:rPr>
          <w:rFonts w:ascii="Times New Roman" w:hAnsi="Times New Roman" w:cs="Times New Roman"/>
        </w:rPr>
        <w:t xml:space="preserve">, зокрема </w:t>
      </w:r>
      <w:proofErr w:type="spellStart"/>
      <w:r w:rsidRPr="0049278A">
        <w:rPr>
          <w:rFonts w:ascii="Times New Roman" w:hAnsi="Times New Roman" w:cs="Times New Roman"/>
        </w:rPr>
        <w:t>вимагань</w:t>
      </w:r>
      <w:proofErr w:type="spellEnd"/>
      <w:r w:rsidRPr="0049278A">
        <w:rPr>
          <w:rFonts w:ascii="Times New Roman" w:hAnsi="Times New Roman" w:cs="Times New Roman"/>
        </w:rPr>
        <w:t xml:space="preserve"> (рекет).</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 xml:space="preserve">3. </w:t>
      </w:r>
      <w:r w:rsidRPr="0049278A">
        <w:rPr>
          <w:rFonts w:ascii="Times New Roman" w:hAnsi="Times New Roman" w:cs="Times New Roman"/>
          <w:b/>
        </w:rPr>
        <w:t>Злочинна організація</w:t>
      </w:r>
      <w:r w:rsidRPr="0049278A">
        <w:rPr>
          <w:rFonts w:ascii="Times New Roman" w:hAnsi="Times New Roman" w:cs="Times New Roman"/>
        </w:rPr>
        <w:t xml:space="preserve"> - </w:t>
      </w:r>
      <w:r w:rsidRPr="0049278A">
        <w:rPr>
          <w:rFonts w:ascii="Times New Roman" w:hAnsi="Times New Roman" w:cs="Times New Roman"/>
          <w:i/>
        </w:rPr>
        <w:t>особливо стійка група осіб із розподілом ролей і функцій, з використанням спеціальних заходів конспірації, що ускладнює проблему їх викриття</w:t>
      </w:r>
      <w:r w:rsidRPr="0049278A">
        <w:rPr>
          <w:rFonts w:ascii="Times New Roman" w:hAnsi="Times New Roman" w:cs="Times New Roman"/>
        </w:rPr>
        <w:t>; наприклад, банда.</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 xml:space="preserve">Залежно від функцій, покладених на співучасників злочину, розрізняють: виконавця, організатора, підмовника, підсобника. </w:t>
      </w:r>
      <w:r w:rsidRPr="0049278A">
        <w:rPr>
          <w:rFonts w:ascii="Times New Roman" w:hAnsi="Times New Roman" w:cs="Times New Roman"/>
          <w:u w:val="single"/>
        </w:rPr>
        <w:t>Виконавцем</w:t>
      </w:r>
      <w:r w:rsidRPr="0049278A">
        <w:rPr>
          <w:rFonts w:ascii="Times New Roman" w:hAnsi="Times New Roman" w:cs="Times New Roman"/>
        </w:rPr>
        <w:t xml:space="preserve"> визнається особа, яка безпосередньо вчинила злочин.</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u w:val="single"/>
        </w:rPr>
        <w:t>Організатор</w:t>
      </w:r>
      <w:r w:rsidRPr="0049278A">
        <w:rPr>
          <w:rFonts w:ascii="Times New Roman" w:hAnsi="Times New Roman" w:cs="Times New Roman"/>
        </w:rPr>
        <w:t xml:space="preserve"> - особа, яка організувала вчинення злочину або керувала його вчиненням.</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u w:val="single"/>
        </w:rPr>
        <w:t>Підмовник</w:t>
      </w:r>
      <w:r w:rsidRPr="0049278A">
        <w:rPr>
          <w:rFonts w:ascii="Times New Roman" w:hAnsi="Times New Roman" w:cs="Times New Roman"/>
        </w:rPr>
        <w:t xml:space="preserve"> - це особа, яка схилила виконавців до вчинення злочину.</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u w:val="single"/>
        </w:rPr>
        <w:t>Підсобником</w:t>
      </w:r>
      <w:r w:rsidRPr="0049278A">
        <w:rPr>
          <w:rFonts w:ascii="Times New Roman" w:hAnsi="Times New Roman" w:cs="Times New Roman"/>
        </w:rPr>
        <w:t xml:space="preserve"> визнається особа, яка сприяла вчиненню злочину порадами, вказівками, наданням засобів або усуненням перешкод, а також особа, яка заздалегідь обіцяла сховати злочинця, сліди злочину або предмети, добуті злочинними діями.</w:t>
      </w:r>
    </w:p>
    <w:p w:rsidR="0049278A" w:rsidRDefault="0049278A" w:rsidP="0049278A">
      <w:pPr>
        <w:pStyle w:val="a3"/>
        <w:ind w:left="153"/>
        <w:rPr>
          <w:rFonts w:ascii="Times New Roman" w:hAnsi="Times New Roman" w:cs="Times New Roman"/>
        </w:rPr>
      </w:pPr>
      <w:r w:rsidRPr="0049278A">
        <w:rPr>
          <w:rFonts w:ascii="Times New Roman" w:hAnsi="Times New Roman" w:cs="Times New Roman"/>
        </w:rPr>
        <w:t>На ступінь і характер участі кожного із співучасників у вчиненні злочину зважає суд, розглядаючи справу.</w:t>
      </w:r>
    </w:p>
    <w:p w:rsidR="0049278A" w:rsidRDefault="0049278A" w:rsidP="0049278A">
      <w:pPr>
        <w:pStyle w:val="a3"/>
        <w:ind w:left="153"/>
        <w:rPr>
          <w:rFonts w:ascii="Times New Roman" w:hAnsi="Times New Roman" w:cs="Times New Roman"/>
        </w:rPr>
      </w:pPr>
    </w:p>
    <w:p w:rsidR="0049278A" w:rsidRPr="0049278A" w:rsidRDefault="0049278A" w:rsidP="0049278A">
      <w:pPr>
        <w:pStyle w:val="a3"/>
        <w:ind w:left="153"/>
        <w:jc w:val="center"/>
        <w:rPr>
          <w:rFonts w:ascii="Times New Roman" w:hAnsi="Times New Roman" w:cs="Times New Roman"/>
          <w:b/>
          <w:sz w:val="28"/>
        </w:rPr>
      </w:pPr>
      <w:r w:rsidRPr="0049278A">
        <w:rPr>
          <w:rFonts w:ascii="Times New Roman" w:hAnsi="Times New Roman" w:cs="Times New Roman"/>
          <w:b/>
          <w:sz w:val="28"/>
        </w:rPr>
        <w:t>Відповідальність співучасників</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1. Сформулюємо кілька тез щодо кваліфікації дій співучасників та їх покарання.</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1) Відповідальність співучасників, які діють в організованій групі або злочинній організації, визначається в такий спосіб:</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а) організатор злочину підлягає відповідальності за всі злочини, вчинені будь-яким співучасником цієї групи, за умови, якщо вони (ці злочини) охоплювалися умислом організатора (ч. 1 ст. 30);</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б) інші співучасники (учас</w:t>
      </w:r>
      <w:bookmarkStart w:id="0" w:name="_GoBack"/>
      <w:r w:rsidRPr="0049278A">
        <w:rPr>
          <w:rFonts w:ascii="Times New Roman" w:hAnsi="Times New Roman" w:cs="Times New Roman"/>
        </w:rPr>
        <w:t xml:space="preserve">ники групи) підлягають відповідальності за злочини, у підготовці чи вчиненні яких вони брали </w:t>
      </w:r>
      <w:bookmarkEnd w:id="0"/>
      <w:r w:rsidRPr="0049278A">
        <w:rPr>
          <w:rFonts w:ascii="Times New Roman" w:hAnsi="Times New Roman" w:cs="Times New Roman"/>
        </w:rPr>
        <w:t>участь, Незалежно від тієї ролі, що виконував у злочині кожний з них (ч. 2 ст. 30);</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в) дії всіх цих співучасників кваліфікуються за тією статтею Особливої частини КК, яка передбачає відповідальність за вчинення даного злочину злочинною організацією чи організованою групою (наприклад, всі учасники банди, незалежно від тієї ролі, яку вони виконували в злочині, несуть відповідальність безпосередньо за ст. 257; всі учасники організованої групи, що вчинила вимагання, - за ч. 4 ст. 189).</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 xml:space="preserve">2) При простій співучасті, тобто </w:t>
      </w:r>
      <w:proofErr w:type="spellStart"/>
      <w:r w:rsidRPr="0049278A">
        <w:rPr>
          <w:rFonts w:ascii="Times New Roman" w:hAnsi="Times New Roman" w:cs="Times New Roman"/>
        </w:rPr>
        <w:t>співвиконавстві</w:t>
      </w:r>
      <w:proofErr w:type="spellEnd"/>
      <w:r w:rsidRPr="0049278A">
        <w:rPr>
          <w:rFonts w:ascii="Times New Roman" w:hAnsi="Times New Roman" w:cs="Times New Roman"/>
        </w:rPr>
        <w:t>, всі співучасники несуть відповідальність за тією статтею Особливої частини КК, яка передбачає вчинений ними злочин (ч. 1 ст. 29).</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3) При співучасті з розподілом ролей питання про відповідальність вирішується так:</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а) виконавець (співвиконавці) відповідають за тією статтею Особливої частини КК, яка передбачає відповідальність за вчинений ними злочин (ч. 1 ст. 29);</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б) всі інші співучасники (організатори, підбурювачі, пособники) відповідають за той злочин, що вчинив виконавець (співвиконавці);</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в) дії всіх співучасників у зв'язку з цим, за винятком виконавця (виконавців), кваліфікуються за тією статтею Особливої частини КК, за якою кваліфіковані дії виконавця, але з обов'язковим посиланням на відповідну частину ст. 27. Так, пособник вбивства відповідає за ч. 5 ст. 27 і ч. 1 ст. 115.</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 xml:space="preserve">Отже, кваліфікація діяння співучасників у принципі завжди визначається діями виконавця, за винятком деяких випадків, про що мова </w:t>
      </w:r>
      <w:proofErr w:type="spellStart"/>
      <w:r w:rsidRPr="0049278A">
        <w:rPr>
          <w:rFonts w:ascii="Times New Roman" w:hAnsi="Times New Roman" w:cs="Times New Roman"/>
        </w:rPr>
        <w:t>йтиме</w:t>
      </w:r>
      <w:proofErr w:type="spellEnd"/>
      <w:r w:rsidRPr="0049278A">
        <w:rPr>
          <w:rFonts w:ascii="Times New Roman" w:hAnsi="Times New Roman" w:cs="Times New Roman"/>
        </w:rPr>
        <w:t xml:space="preserve"> далі.</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lastRenderedPageBreak/>
        <w:t>2. При вирішенні питання про відповідальність співучасників виникає проблема щодо ставлення їм у вину об'єктивних і суб'єктивних ознак злочину, які характеризують підвищену або, навпаки, знижену відповідальність виконавця. Питання ці вирішені в ч. 3 ст. 29. Тут слід виходити з такого:</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1) Об'єктивні обставини (обставини, що характеризують об'єктивну сторону складу і впливають на кваліфікацію злочину), вчиненого виконавцем злочину (наприклад, спосіб вчинення), можуть бути поставлені у вину іншим співучасникам лише за умови, що вони заздалегідь знали про ці обставини, були поінформовані про них. Якщо ж співучасники не були поінформовані про наявність цих обставин (не усвідомлювали їх існування), вони за них відповідальності не несуть і ці обставини не можуть визначати кваліфікацію діянь співучасників (наприклад, виконавець вчинив вбивство з особливою жорстокістю, а інші співучасники про це не знали - виконавець відповідає за п. 4 ч. 2 ст. 115, а інші співучасники - за ст. 27 і ч. 1 ст. 115). У цих випадках, як видно, дії співучасників кваліфікуються за різними статтями КК, хоча вони і вчинили один злочин - вбивство.</w:t>
      </w:r>
    </w:p>
    <w:p w:rsidR="0049278A" w:rsidRPr="0049278A" w:rsidRDefault="0049278A" w:rsidP="0049278A">
      <w:pPr>
        <w:pStyle w:val="a3"/>
        <w:ind w:left="153"/>
        <w:rPr>
          <w:rFonts w:ascii="Times New Roman" w:hAnsi="Times New Roman" w:cs="Times New Roman"/>
        </w:rPr>
      </w:pPr>
      <w:r w:rsidRPr="0049278A">
        <w:rPr>
          <w:rFonts w:ascii="Times New Roman" w:hAnsi="Times New Roman" w:cs="Times New Roman"/>
        </w:rPr>
        <w:t>2) Суб'єктивні ознаки, які визначають кваліфікацію злочину, вчиненого виконавцем (наприклад, мотив), можуть бути поставлені у вину іншим співучасникам також за умови, що вони заздалегідь знали про них, були поінформовані про їх наявність. Якщо ж ці ознаки їм заздалегідь не були відомі, співучасники не були поінформовані про них, ці обставини (суб'єктивні ознаки) поставлені їм у вину не можуть бути. Так, якщо підбурювач умовив виконавця вбити потерпілого з помсти, а виконавець, давши на це згоду, вбиває жертву, переслідуючи корисливу мету, то такий виконавець відповідає за п. 6 ч. 2 ст. 115 (вбивство з користі), а підбурювач, що не знав про корисливі мотиви, якими керувався виконавець, - за ч. 4 ст. 27 і ч. 1 ст. 115. Якщо ж підбурювачу було відомо про такі мотиви виконавця, то він буде нести відповідальність за ч. 4 ст. 27 і п. 6 ч. 2 ст. 115.</w:t>
      </w:r>
    </w:p>
    <w:p w:rsidR="0049278A" w:rsidRPr="00EC53EC" w:rsidRDefault="0049278A" w:rsidP="0049278A">
      <w:pPr>
        <w:pStyle w:val="a3"/>
        <w:ind w:left="153"/>
        <w:rPr>
          <w:rFonts w:ascii="Times New Roman" w:hAnsi="Times New Roman" w:cs="Times New Roman"/>
        </w:rPr>
      </w:pPr>
      <w:r w:rsidRPr="0049278A">
        <w:rPr>
          <w:rFonts w:ascii="Times New Roman" w:hAnsi="Times New Roman" w:cs="Times New Roman"/>
        </w:rPr>
        <w:t>3) Обставини, що посилюють або пом'якшують відповідальність, але характеризують лише особу співучасника, навіть якщо інші співучасники знали про їх наявність, ставляться у вину лише тому співучаснику, на боці якого вони мають місце. Інакше кажучи, "особисті" обставини (наприклад, повторність, рецидив) не можуть впливати на відповідальність інших співучасників. Якщо, скажімо, пособник сприяє особі, яка раніше була засуджена за вбивство, у вчиненні нового вбивства, то незалежно від того, знав пособник про це чи ні, ця кваліфікуюча обставина йому у вину в будь-якому випадку не може ставитися, вона характеризує лише особу виконавця. У цій ситуації виконавець відповідає за п. 13 ч. 2 ст. 115 (вбивство, вчинене повторно), а пособник за ч. 5 ст. 27 і ч. 1 ст. 115. Або, наприклад, коли мати в процесі пологів вбиває свою дитину, то її дії, враховуючи стан, в якому вона перебувала, кваліфікуються за ст. 117 (дітовбивство), як вбивство при пом'якшуючих обставинах, а будь-який співучасник цього вбивства буде відповідати за статтями 27 і 115, тобто за більш тяжке вбивство, тому що особисті ознаки, що пом'якшують відповідальність матері немовляти, не можуть впливати на відповідальність інших співучасників.</w:t>
      </w:r>
    </w:p>
    <w:sectPr w:rsidR="0049278A" w:rsidRPr="00EC53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ABC"/>
    <w:multiLevelType w:val="hybridMultilevel"/>
    <w:tmpl w:val="74763876"/>
    <w:lvl w:ilvl="0" w:tplc="2D7664FC">
      <w:start w:val="1"/>
      <w:numFmt w:val="decimal"/>
      <w:lvlText w:val="%1)"/>
      <w:lvlJc w:val="left"/>
      <w:pPr>
        <w:ind w:left="513" w:hanging="360"/>
      </w:pPr>
      <w:rPr>
        <w:rFonts w:hint="default"/>
      </w:rPr>
    </w:lvl>
    <w:lvl w:ilvl="1" w:tplc="04220019" w:tentative="1">
      <w:start w:val="1"/>
      <w:numFmt w:val="lowerLetter"/>
      <w:lvlText w:val="%2."/>
      <w:lvlJc w:val="left"/>
      <w:pPr>
        <w:ind w:left="1233" w:hanging="360"/>
      </w:pPr>
    </w:lvl>
    <w:lvl w:ilvl="2" w:tplc="0422001B" w:tentative="1">
      <w:start w:val="1"/>
      <w:numFmt w:val="lowerRoman"/>
      <w:lvlText w:val="%3."/>
      <w:lvlJc w:val="right"/>
      <w:pPr>
        <w:ind w:left="1953" w:hanging="180"/>
      </w:pPr>
    </w:lvl>
    <w:lvl w:ilvl="3" w:tplc="0422000F" w:tentative="1">
      <w:start w:val="1"/>
      <w:numFmt w:val="decimal"/>
      <w:lvlText w:val="%4."/>
      <w:lvlJc w:val="left"/>
      <w:pPr>
        <w:ind w:left="2673" w:hanging="360"/>
      </w:pPr>
    </w:lvl>
    <w:lvl w:ilvl="4" w:tplc="04220019" w:tentative="1">
      <w:start w:val="1"/>
      <w:numFmt w:val="lowerLetter"/>
      <w:lvlText w:val="%5."/>
      <w:lvlJc w:val="left"/>
      <w:pPr>
        <w:ind w:left="3393" w:hanging="360"/>
      </w:pPr>
    </w:lvl>
    <w:lvl w:ilvl="5" w:tplc="0422001B" w:tentative="1">
      <w:start w:val="1"/>
      <w:numFmt w:val="lowerRoman"/>
      <w:lvlText w:val="%6."/>
      <w:lvlJc w:val="right"/>
      <w:pPr>
        <w:ind w:left="4113" w:hanging="180"/>
      </w:pPr>
    </w:lvl>
    <w:lvl w:ilvl="6" w:tplc="0422000F" w:tentative="1">
      <w:start w:val="1"/>
      <w:numFmt w:val="decimal"/>
      <w:lvlText w:val="%7."/>
      <w:lvlJc w:val="left"/>
      <w:pPr>
        <w:ind w:left="4833" w:hanging="360"/>
      </w:pPr>
    </w:lvl>
    <w:lvl w:ilvl="7" w:tplc="04220019" w:tentative="1">
      <w:start w:val="1"/>
      <w:numFmt w:val="lowerLetter"/>
      <w:lvlText w:val="%8."/>
      <w:lvlJc w:val="left"/>
      <w:pPr>
        <w:ind w:left="5553" w:hanging="360"/>
      </w:pPr>
    </w:lvl>
    <w:lvl w:ilvl="8" w:tplc="0422001B" w:tentative="1">
      <w:start w:val="1"/>
      <w:numFmt w:val="lowerRoman"/>
      <w:lvlText w:val="%9."/>
      <w:lvlJc w:val="right"/>
      <w:pPr>
        <w:ind w:left="6273" w:hanging="180"/>
      </w:pPr>
    </w:lvl>
  </w:abstractNum>
  <w:abstractNum w:abstractNumId="1">
    <w:nsid w:val="04741547"/>
    <w:multiLevelType w:val="hybridMultilevel"/>
    <w:tmpl w:val="ACBADD80"/>
    <w:lvl w:ilvl="0" w:tplc="2760D35A">
      <w:start w:val="1"/>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2">
    <w:nsid w:val="0AF76725"/>
    <w:multiLevelType w:val="hybridMultilevel"/>
    <w:tmpl w:val="A8A8ACC8"/>
    <w:lvl w:ilvl="0" w:tplc="04220001">
      <w:start w:val="1"/>
      <w:numFmt w:val="bullet"/>
      <w:lvlText w:val=""/>
      <w:lvlJc w:val="left"/>
      <w:pPr>
        <w:ind w:left="873" w:hanging="360"/>
      </w:pPr>
      <w:rPr>
        <w:rFonts w:ascii="Symbol" w:hAnsi="Symbol" w:hint="default"/>
      </w:rPr>
    </w:lvl>
    <w:lvl w:ilvl="1" w:tplc="04220003" w:tentative="1">
      <w:start w:val="1"/>
      <w:numFmt w:val="bullet"/>
      <w:lvlText w:val="o"/>
      <w:lvlJc w:val="left"/>
      <w:pPr>
        <w:ind w:left="1593" w:hanging="360"/>
      </w:pPr>
      <w:rPr>
        <w:rFonts w:ascii="Courier New" w:hAnsi="Courier New" w:cs="Courier New" w:hint="default"/>
      </w:rPr>
    </w:lvl>
    <w:lvl w:ilvl="2" w:tplc="04220005" w:tentative="1">
      <w:start w:val="1"/>
      <w:numFmt w:val="bullet"/>
      <w:lvlText w:val=""/>
      <w:lvlJc w:val="left"/>
      <w:pPr>
        <w:ind w:left="2313" w:hanging="360"/>
      </w:pPr>
      <w:rPr>
        <w:rFonts w:ascii="Wingdings" w:hAnsi="Wingdings" w:hint="default"/>
      </w:rPr>
    </w:lvl>
    <w:lvl w:ilvl="3" w:tplc="04220001" w:tentative="1">
      <w:start w:val="1"/>
      <w:numFmt w:val="bullet"/>
      <w:lvlText w:val=""/>
      <w:lvlJc w:val="left"/>
      <w:pPr>
        <w:ind w:left="3033" w:hanging="360"/>
      </w:pPr>
      <w:rPr>
        <w:rFonts w:ascii="Symbol" w:hAnsi="Symbol" w:hint="default"/>
      </w:rPr>
    </w:lvl>
    <w:lvl w:ilvl="4" w:tplc="04220003" w:tentative="1">
      <w:start w:val="1"/>
      <w:numFmt w:val="bullet"/>
      <w:lvlText w:val="o"/>
      <w:lvlJc w:val="left"/>
      <w:pPr>
        <w:ind w:left="3753" w:hanging="360"/>
      </w:pPr>
      <w:rPr>
        <w:rFonts w:ascii="Courier New" w:hAnsi="Courier New" w:cs="Courier New" w:hint="default"/>
      </w:rPr>
    </w:lvl>
    <w:lvl w:ilvl="5" w:tplc="04220005" w:tentative="1">
      <w:start w:val="1"/>
      <w:numFmt w:val="bullet"/>
      <w:lvlText w:val=""/>
      <w:lvlJc w:val="left"/>
      <w:pPr>
        <w:ind w:left="4473" w:hanging="360"/>
      </w:pPr>
      <w:rPr>
        <w:rFonts w:ascii="Wingdings" w:hAnsi="Wingdings" w:hint="default"/>
      </w:rPr>
    </w:lvl>
    <w:lvl w:ilvl="6" w:tplc="04220001" w:tentative="1">
      <w:start w:val="1"/>
      <w:numFmt w:val="bullet"/>
      <w:lvlText w:val=""/>
      <w:lvlJc w:val="left"/>
      <w:pPr>
        <w:ind w:left="5193" w:hanging="360"/>
      </w:pPr>
      <w:rPr>
        <w:rFonts w:ascii="Symbol" w:hAnsi="Symbol" w:hint="default"/>
      </w:rPr>
    </w:lvl>
    <w:lvl w:ilvl="7" w:tplc="04220003" w:tentative="1">
      <w:start w:val="1"/>
      <w:numFmt w:val="bullet"/>
      <w:lvlText w:val="o"/>
      <w:lvlJc w:val="left"/>
      <w:pPr>
        <w:ind w:left="5913" w:hanging="360"/>
      </w:pPr>
      <w:rPr>
        <w:rFonts w:ascii="Courier New" w:hAnsi="Courier New" w:cs="Courier New" w:hint="default"/>
      </w:rPr>
    </w:lvl>
    <w:lvl w:ilvl="8" w:tplc="04220005" w:tentative="1">
      <w:start w:val="1"/>
      <w:numFmt w:val="bullet"/>
      <w:lvlText w:val=""/>
      <w:lvlJc w:val="left"/>
      <w:pPr>
        <w:ind w:left="6633" w:hanging="360"/>
      </w:pPr>
      <w:rPr>
        <w:rFonts w:ascii="Wingdings" w:hAnsi="Wingdings" w:hint="default"/>
      </w:rPr>
    </w:lvl>
  </w:abstractNum>
  <w:abstractNum w:abstractNumId="3">
    <w:nsid w:val="0EDB1A44"/>
    <w:multiLevelType w:val="hybridMultilevel"/>
    <w:tmpl w:val="A1DAD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68F1C7D"/>
    <w:multiLevelType w:val="hybridMultilevel"/>
    <w:tmpl w:val="F4FC1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E2F04D2"/>
    <w:multiLevelType w:val="hybridMultilevel"/>
    <w:tmpl w:val="61A6910E"/>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39"/>
    <w:rsid w:val="0023084F"/>
    <w:rsid w:val="00482B83"/>
    <w:rsid w:val="0049278A"/>
    <w:rsid w:val="00567839"/>
    <w:rsid w:val="00660080"/>
    <w:rsid w:val="0066318F"/>
    <w:rsid w:val="007B6147"/>
    <w:rsid w:val="007D7034"/>
    <w:rsid w:val="008B6910"/>
    <w:rsid w:val="009B7124"/>
    <w:rsid w:val="00A679CC"/>
    <w:rsid w:val="00B239DD"/>
    <w:rsid w:val="00B73AB1"/>
    <w:rsid w:val="00C45654"/>
    <w:rsid w:val="00CE2253"/>
    <w:rsid w:val="00DC0132"/>
    <w:rsid w:val="00E01C01"/>
    <w:rsid w:val="00EC53EC"/>
    <w:rsid w:val="00EC59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14935</Words>
  <Characters>8513</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2015-12-13T12:44:00Z</dcterms:created>
  <dcterms:modified xsi:type="dcterms:W3CDTF">2015-12-13T19:57:00Z</dcterms:modified>
</cp:coreProperties>
</file>