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5"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6"/>
        <w:gridCol w:w="93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CellSpacing w:w="0" w:type="dxa"/>
        </w:trPr>
        <w:tc>
          <w:tcPr>
            <w:tcW w:w="6" w:type="dxa"/>
            <w:vAlign w:val="center"/>
          </w:tcPr>
          <w:p>
            <w:bookmarkStart w:id="0" w:name="_GoBack"/>
          </w:p>
        </w:tc>
        <w:tc>
          <w:tcPr>
            <w:tcW w:w="9349" w:type="dxa"/>
            <w:vAlign w:val="top"/>
          </w:tcPr>
          <w:p>
            <w:r>
              <w:rPr>
                <w:rFonts w:ascii="Times New Roman" w:hAnsi="Times New Roman" w:eastAsia="Times New Roman" w:cs="Times New Roman"/>
                <w:sz w:val="24"/>
                <w:szCs w:val="24"/>
                <w:lang w:bidi="ar-SA"/>
              </w:rPr>
              <w:pict>
                <v:rect id="Rectangle 1" o:spid="_x0000_s1026" style="height:0.75pt;width:467.75pt;rotation:0f;" o:ole="f" fillcolor="#ACA899" filled="t" o:preferrelative="t" stroked="f" coordsize="21600,21600">
                  <v:imagedata gain="65536f" blacklevel="0f" gamma="0"/>
                  <o:lock v:ext="edit" position="f" selection="f" grouping="f" rotation="t" cropping="f" text="f" aspectratio="f"/>
                  <w10:wrap type="none"/>
                  <w10:anchorlock/>
                </v:rect>
              </w:pict>
            </w:r>
          </w:p>
          <w:p>
            <w:pPr>
              <w:pStyle w:val="2"/>
            </w:pPr>
            <w:r>
              <w:t>№ 1, 0, 1, 1, 1, 60</w:t>
            </w:r>
            <w:r>
              <w:br/>
            </w:r>
            <w:r>
              <w:t xml:space="preserve">Заява про реєстрацію шлюбу подається жінкою та чоловіком до будь-якого державного органу реєстрації актів цивільного стану за: </w:t>
            </w:r>
            <w:r>
              <w:br/>
            </w:r>
            <w:r>
              <w:t xml:space="preserve">-місцем проживання жінки; </w:t>
            </w:r>
            <w:r>
              <w:br/>
            </w:r>
            <w:r>
              <w:t xml:space="preserve">-за місцем проживання чоловіка; </w:t>
            </w:r>
            <w:r>
              <w:br/>
            </w:r>
            <w:r>
              <w:t xml:space="preserve">+їхнім вибором; </w:t>
            </w:r>
            <w:r>
              <w:br/>
            </w:r>
            <w:r>
              <w:t xml:space="preserve">-за місцем проживання майбутньої сім’ї; </w:t>
            </w:r>
            <w:r>
              <w:br/>
            </w:r>
            <w:r>
              <w:t>-за місцем народження чоловіка.</w:t>
            </w:r>
          </w:p>
          <w:p>
            <w:pPr>
              <w:pStyle w:val="2"/>
            </w:pPr>
            <w:r>
              <w:t>№ 2, 0, 1, 1, 1, 60</w:t>
            </w:r>
            <w:r>
              <w:br/>
            </w:r>
            <w:r>
              <w:t xml:space="preserve">Нареченими вважаються особи, які: </w:t>
            </w:r>
            <w:r>
              <w:br/>
            </w:r>
            <w:r>
              <w:t xml:space="preserve">-разом проживають; </w:t>
            </w:r>
            <w:r>
              <w:br/>
            </w:r>
            <w:r>
              <w:t xml:space="preserve">-разом проживають і ведуть спільне господарство; </w:t>
            </w:r>
            <w:r>
              <w:br/>
            </w:r>
            <w:r>
              <w:t xml:space="preserve">-мають спільних дітей; </w:t>
            </w:r>
            <w:r>
              <w:br/>
            </w:r>
            <w:r>
              <w:t xml:space="preserve">+подали заяву про реєстрацію шлюбу; </w:t>
            </w:r>
            <w:r>
              <w:br/>
            </w:r>
            <w:r>
              <w:t>-мають намір вступити у шлюб.</w:t>
            </w:r>
          </w:p>
          <w:p>
            <w:pPr>
              <w:pStyle w:val="2"/>
            </w:pPr>
            <w:r>
              <w:t>№ 3, 0, 1, 1, 1, 60</w:t>
            </w:r>
            <w:r>
              <w:br/>
            </w:r>
            <w:r>
              <w:t xml:space="preserve">Реєстрація шлюбу через представника: </w:t>
            </w:r>
            <w:r>
              <w:br/>
            </w:r>
            <w:r>
              <w:t xml:space="preserve">-допускається; </w:t>
            </w:r>
            <w:r>
              <w:br/>
            </w:r>
            <w:r>
              <w:t xml:space="preserve">+не допускається; </w:t>
            </w:r>
            <w:r>
              <w:br/>
            </w:r>
            <w:r>
              <w:t xml:space="preserve">-допускається тільки за рішенням суду; </w:t>
            </w:r>
            <w:r>
              <w:br/>
            </w:r>
            <w:r>
              <w:t xml:space="preserve">-не допускається, за винятком випадків передбачених законодавством; </w:t>
            </w:r>
            <w:r>
              <w:br/>
            </w:r>
            <w:r>
              <w:t>-допускається тільки по документах, що нотаріально посвідчені.</w:t>
            </w:r>
          </w:p>
          <w:p>
            <w:pPr>
              <w:pStyle w:val="2"/>
            </w:pPr>
            <w:r>
              <w:t>№ 4, 0, 1, 1, 1, 60</w:t>
            </w:r>
            <w:r>
              <w:br/>
            </w:r>
            <w:r>
              <w:t xml:space="preserve">Присутність нареченої та нареченого в момент реєстрації їхнього шлюбу: </w:t>
            </w:r>
            <w:r>
              <w:br/>
            </w:r>
            <w:r>
              <w:t xml:space="preserve">-допускається; </w:t>
            </w:r>
            <w:r>
              <w:br/>
            </w:r>
            <w:r>
              <w:t xml:space="preserve">-не є обов’язковою; </w:t>
            </w:r>
            <w:r>
              <w:br/>
            </w:r>
            <w:r>
              <w:t xml:space="preserve">-допускається тільки за їх вільною згодою; </w:t>
            </w:r>
            <w:r>
              <w:br/>
            </w:r>
            <w:r>
              <w:t xml:space="preserve">+є обов'язковою; </w:t>
            </w:r>
            <w:r>
              <w:br/>
            </w:r>
            <w:r>
              <w:t>-не вимагається, якщо вони неповнолітні.</w:t>
            </w:r>
          </w:p>
          <w:p>
            <w:pPr>
              <w:pStyle w:val="2"/>
            </w:pPr>
            <w:r>
              <w:t>№ 5, 0, 1, 1, 1, 60</w:t>
            </w:r>
            <w:r>
              <w:br/>
            </w:r>
            <w:r>
              <w:t xml:space="preserve">Неукладеним є шлюб, зареєстрований: </w:t>
            </w:r>
            <w:r>
              <w:br/>
            </w:r>
            <w:r>
              <w:t xml:space="preserve">-з особою, обмеженою у дієздатності; </w:t>
            </w:r>
            <w:r>
              <w:br/>
            </w:r>
            <w:r>
              <w:t xml:space="preserve">-між з великою різницею у віці; </w:t>
            </w:r>
            <w:r>
              <w:br/>
            </w:r>
            <w:r>
              <w:t xml:space="preserve">-з особою, визнаною недієздатною; </w:t>
            </w:r>
            <w:r>
              <w:br/>
            </w:r>
            <w:r>
              <w:t xml:space="preserve">-капітаном судна; </w:t>
            </w:r>
            <w:r>
              <w:br/>
            </w:r>
            <w:r>
              <w:t>+у відсутності нареченого і (або) нареченої.</w:t>
            </w:r>
          </w:p>
          <w:p>
            <w:pPr>
              <w:pStyle w:val="2"/>
            </w:pPr>
            <w:r>
              <w:t>№ 6, 0, 1, 1, 1, 60</w:t>
            </w:r>
            <w:r>
              <w:br/>
            </w:r>
            <w:r>
              <w:t xml:space="preserve">У разі розірвання шлюбу судом шлюб припиняється: </w:t>
            </w:r>
            <w:r>
              <w:br/>
            </w:r>
            <w:r>
              <w:t xml:space="preserve">-у день подання позову (заяви) про розірвання шлюбу; </w:t>
            </w:r>
            <w:r>
              <w:br/>
            </w:r>
            <w:r>
              <w:t xml:space="preserve">-у день видачі Свідоцтва про розірвання шлюбу; </w:t>
            </w:r>
            <w:r>
              <w:br/>
            </w:r>
            <w:r>
              <w:t xml:space="preserve">-у день винесення постанови органом РАЦСу; </w:t>
            </w:r>
            <w:r>
              <w:br/>
            </w:r>
            <w:r>
              <w:t xml:space="preserve">-у день проголошення рішення суду про розірвання шлюбу; </w:t>
            </w:r>
            <w:r>
              <w:br/>
            </w:r>
            <w:r>
              <w:t>+у день набрання чинності рішенням суду про розірвання шлюбу.</w:t>
            </w:r>
          </w:p>
          <w:p>
            <w:pPr>
              <w:pStyle w:val="2"/>
            </w:pPr>
            <w:r>
              <w:t>№ 7, 0, 1, 1, 1, 60</w:t>
            </w:r>
            <w:r>
              <w:br/>
            </w:r>
            <w:r>
              <w:t xml:space="preserve">Договір про надання утримання між подружжям укладається: </w:t>
            </w:r>
            <w:r>
              <w:br/>
            </w:r>
            <w:r>
              <w:t xml:space="preserve">-за рішенням суду; </w:t>
            </w:r>
            <w:r>
              <w:br/>
            </w:r>
            <w:r>
              <w:t xml:space="preserve">-у письмовій формі; </w:t>
            </w:r>
            <w:r>
              <w:br/>
            </w:r>
            <w:r>
              <w:t xml:space="preserve">-у письмовій формі і підлягає державній реєстрації; </w:t>
            </w:r>
            <w:r>
              <w:br/>
            </w:r>
            <w:r>
              <w:t xml:space="preserve">+у письмовій формі і нотаріально посвідчується; </w:t>
            </w:r>
            <w:r>
              <w:br/>
            </w:r>
            <w:r>
              <w:t>-у формі, обраній сторонами.</w:t>
            </w:r>
          </w:p>
          <w:p>
            <w:pPr>
              <w:pStyle w:val="2"/>
            </w:pPr>
            <w:r>
              <w:t>№ 8, 0, 1, 1, 1, 60</w:t>
            </w:r>
            <w:r>
              <w:br/>
            </w:r>
            <w:r>
              <w:t xml:space="preserve">Права та обов’язки матері, батька і дитини ґрунтуються на: </w:t>
            </w:r>
            <w:r>
              <w:br/>
            </w:r>
            <w:r>
              <w:t xml:space="preserve">-походженні дітей від батьків, засвідченому нотаріально; </w:t>
            </w:r>
            <w:r>
              <w:br/>
            </w:r>
            <w:r>
              <w:t xml:space="preserve">-звичаєвому праві; </w:t>
            </w:r>
            <w:r>
              <w:br/>
            </w:r>
            <w:r>
              <w:t xml:space="preserve">-довідці з пологового будинку про народження дитини; </w:t>
            </w:r>
            <w:r>
              <w:br/>
            </w:r>
            <w:r>
              <w:t xml:space="preserve">+походженні дитини від батьків, засвідченому державним органом реєстрації актів цивільного стану; </w:t>
            </w:r>
            <w:r>
              <w:br/>
            </w:r>
            <w:r>
              <w:t>-рішенні суду.</w:t>
            </w:r>
          </w:p>
          <w:p>
            <w:pPr>
              <w:pStyle w:val="2"/>
            </w:pPr>
            <w:r>
              <w:t>№ 9, 0, 1, 1, 1, 60</w:t>
            </w:r>
            <w:r>
              <w:br/>
            </w:r>
            <w:r>
              <w:t xml:space="preserve">Особа, позбавлена батьківських прав: </w:t>
            </w:r>
            <w:r>
              <w:br/>
            </w:r>
            <w:r>
              <w:t xml:space="preserve">+звільняється від обов’язків щодо виховання дитини; </w:t>
            </w:r>
            <w:r>
              <w:br/>
            </w:r>
            <w:r>
              <w:t xml:space="preserve">-не може бути поновлена в цих правах у строк до 5 років; </w:t>
            </w:r>
            <w:r>
              <w:br/>
            </w:r>
            <w:r>
              <w:t xml:space="preserve">-може спадкувати за законом в разі смерті дитини; </w:t>
            </w:r>
            <w:r>
              <w:br/>
            </w:r>
            <w:r>
              <w:t xml:space="preserve">-не сплачує аліменти на дитину; </w:t>
            </w:r>
            <w:r>
              <w:br/>
            </w:r>
            <w:r>
              <w:t>-не може мати права на побачення з дитиною</w:t>
            </w:r>
          </w:p>
          <w:p>
            <w:pPr>
              <w:pStyle w:val="2"/>
            </w:pPr>
            <w:r>
              <w:t>№ 10, 0, 1, 1, 1, 60</w:t>
            </w:r>
            <w:r>
              <w:br/>
            </w:r>
            <w:r>
              <w:t xml:space="preserve">Аліменти, одержані на дитину, є власністю: </w:t>
            </w:r>
            <w:r>
              <w:br/>
            </w:r>
            <w:r>
              <w:t xml:space="preserve">-дитини; </w:t>
            </w:r>
            <w:r>
              <w:br/>
            </w:r>
            <w:r>
              <w:t xml:space="preserve">-дитини та батьків порівну; </w:t>
            </w:r>
            <w:r>
              <w:br/>
            </w:r>
            <w:r>
              <w:t xml:space="preserve">+того з батьків, на ім’я кого вони виплачуються; </w:t>
            </w:r>
            <w:r>
              <w:br/>
            </w:r>
            <w:r>
              <w:t xml:space="preserve">-того з батьків, хто їх сплатив; </w:t>
            </w:r>
            <w:r>
              <w:br/>
            </w:r>
            <w:r>
              <w:t>-дитини і того з батьків, на ім’я кого вони виплачуються.</w:t>
            </w:r>
          </w:p>
          <w:p>
            <w:pPr>
              <w:pStyle w:val="2"/>
            </w:pPr>
            <w:r>
              <w:t>№ 11, 0, 1, 1, 1, 60</w:t>
            </w:r>
            <w:r>
              <w:br/>
            </w:r>
            <w:r>
              <w:t xml:space="preserve">У разі встановлення режиму окремого проживання: </w:t>
            </w:r>
            <w:r>
              <w:br/>
            </w:r>
            <w:r>
              <w:t xml:space="preserve">-припиняє дію шлюбний договір; </w:t>
            </w:r>
            <w:r>
              <w:br/>
            </w:r>
            <w:r>
              <w:t xml:space="preserve">+майно, набуте в майбутньому дружиною та чоловіком, не вважатиметься набутим у шлюбі; </w:t>
            </w:r>
            <w:r>
              <w:br/>
            </w:r>
            <w:r>
              <w:t xml:space="preserve">-припиняється шлюб; </w:t>
            </w:r>
            <w:r>
              <w:br/>
            </w:r>
            <w:r>
              <w:t xml:space="preserve">-припиняється право на утримання між подружжям; </w:t>
            </w:r>
            <w:r>
              <w:br/>
            </w:r>
            <w:r>
              <w:t>-дружина, чоловік можуть усиновлювати дитину без згоди другого з подружжя.</w:t>
            </w:r>
          </w:p>
          <w:p>
            <w:pPr>
              <w:pStyle w:val="2"/>
            </w:pPr>
            <w:r>
              <w:t>№ 12, 0, 1, 1, 1, 60</w:t>
            </w:r>
            <w:r>
              <w:br/>
            </w:r>
            <w:r>
              <w:t xml:space="preserve">У разі встановлення режиму окремого проживання: </w:t>
            </w:r>
            <w:r>
              <w:br/>
            </w:r>
            <w:r>
              <w:t xml:space="preserve">-припиняє дію шлюбний договір; </w:t>
            </w:r>
            <w:r>
              <w:br/>
            </w:r>
            <w:r>
              <w:t xml:space="preserve">+дитина, народжена дружиною після спливу десяти місяців, не вважатиметься такою, що походить від її чоловіка; </w:t>
            </w:r>
            <w:r>
              <w:br/>
            </w:r>
            <w:r>
              <w:t xml:space="preserve">-припиняється шлюб; </w:t>
            </w:r>
            <w:r>
              <w:br/>
            </w:r>
            <w:r>
              <w:t xml:space="preserve">-припиняється право на утримання між подружжям; </w:t>
            </w:r>
            <w:r>
              <w:br/>
            </w:r>
            <w:r>
              <w:t>-шлюб є недійсним.</w:t>
            </w:r>
          </w:p>
          <w:p>
            <w:pPr>
              <w:pStyle w:val="2"/>
            </w:pPr>
            <w:r>
              <w:t>№ 13, 0, 1, 1, 1, 60</w:t>
            </w:r>
            <w:r>
              <w:br/>
            </w:r>
            <w:r>
              <w:t xml:space="preserve">Жінка та чоловік можуть одночасно перебувати лише ______________: </w:t>
            </w:r>
            <w:r>
              <w:br/>
            </w:r>
            <w:r>
              <w:t xml:space="preserve">+в одному шлюбі; </w:t>
            </w:r>
            <w:r>
              <w:br/>
            </w:r>
            <w:r>
              <w:t xml:space="preserve">-в двох шлюбах; </w:t>
            </w:r>
            <w:r>
              <w:br/>
            </w:r>
            <w:r>
              <w:t xml:space="preserve">-ні в одному шлюбі; </w:t>
            </w:r>
            <w:r>
              <w:br/>
            </w:r>
            <w:r>
              <w:t xml:space="preserve">-в трьох шлюбах; </w:t>
            </w:r>
            <w:r>
              <w:br/>
            </w:r>
            <w:r>
              <w:t>-не більше п’яти шлюбах.</w:t>
            </w:r>
          </w:p>
          <w:p>
            <w:pPr>
              <w:pStyle w:val="2"/>
            </w:pPr>
            <w:r>
              <w:t>№ 14, 0, 1, 1, 1, 60</w:t>
            </w:r>
            <w:r>
              <w:br/>
            </w:r>
            <w:r>
              <w:t xml:space="preserve">Сімейний кодекс України регулює сімейні ___________________ між подружжям, між батьками та дітьми, усиновлювачами та усиновленими, між матір'ю та батьком дитини щодо її виховання, розвитку та утримання: </w:t>
            </w:r>
            <w:r>
              <w:br/>
            </w:r>
            <w:r>
              <w:t xml:space="preserve">+особисті немайнові та майнові відносини; </w:t>
            </w:r>
            <w:r>
              <w:br/>
            </w:r>
            <w:r>
              <w:t xml:space="preserve">-корпоративні; </w:t>
            </w:r>
            <w:r>
              <w:br/>
            </w:r>
            <w:r>
              <w:t xml:space="preserve">-адміністративні; </w:t>
            </w:r>
            <w:r>
              <w:br/>
            </w:r>
            <w:r>
              <w:t xml:space="preserve">-кримінальні; </w:t>
            </w:r>
            <w:r>
              <w:br/>
            </w:r>
            <w:r>
              <w:t>-альтернативні.</w:t>
            </w:r>
          </w:p>
          <w:p>
            <w:pPr>
              <w:pStyle w:val="2"/>
            </w:pPr>
            <w:r>
              <w:t>№ 15, 0, 1, 1, 1, 60</w:t>
            </w:r>
            <w:r>
              <w:br/>
            </w:r>
            <w:r>
              <w:t xml:space="preserve">Цивільний кодекс України застосовується до врегулювання сімейних відносин, якщо це: </w:t>
            </w:r>
            <w:r>
              <w:br/>
            </w:r>
            <w:r>
              <w:t xml:space="preserve">+не суперечить суті сімейних відносин; </w:t>
            </w:r>
            <w:r>
              <w:br/>
            </w:r>
            <w:r>
              <w:t xml:space="preserve">-прямо передбачено Сімейним кодексом України; </w:t>
            </w:r>
            <w:r>
              <w:br/>
            </w:r>
            <w:r>
              <w:t xml:space="preserve">-у всіх випадках, коли мова йде про особисті немайнові та майнові відносини; </w:t>
            </w:r>
            <w:r>
              <w:br/>
            </w:r>
            <w:r>
              <w:t>-передбачено Цивільним кодексом України;&lt;br&gt;передбачено Конституцією України.</w:t>
            </w:r>
          </w:p>
          <w:p>
            <w:pPr>
              <w:pStyle w:val="2"/>
            </w:pPr>
            <w:r>
              <w:t>№ 16, 0, 1, 1, 1, 60</w:t>
            </w:r>
            <w:r>
              <w:br/>
            </w:r>
            <w:r>
              <w:t xml:space="preserve">Події та дії, які нерозривно пов'язані з фізичною особою і започатковують, змінюють, доповнюють або припиняють її можливість бути суб'єктом цивільних прав та обов'язків. Це: </w:t>
            </w:r>
            <w:r>
              <w:br/>
            </w:r>
            <w:r>
              <w:t xml:space="preserve">+акти цивільного стану; </w:t>
            </w:r>
            <w:r>
              <w:br/>
            </w:r>
            <w:r>
              <w:t xml:space="preserve">-шлюб; </w:t>
            </w:r>
            <w:r>
              <w:br/>
            </w:r>
            <w:r>
              <w:t xml:space="preserve">-юридичні факти; </w:t>
            </w:r>
            <w:r>
              <w:br/>
            </w:r>
            <w:r>
              <w:t xml:space="preserve">-сімейні відносини; </w:t>
            </w:r>
            <w:r>
              <w:br/>
            </w:r>
            <w:r>
              <w:t>-жодна відповідь не є правильною.</w:t>
            </w:r>
          </w:p>
          <w:p>
            <w:pPr>
              <w:pStyle w:val="2"/>
            </w:pPr>
            <w:r>
              <w:t>№ 17, 0, 1, 1, 1, 60</w:t>
            </w:r>
            <w:r>
              <w:br/>
            </w:r>
            <w:r>
              <w:t xml:space="preserve">Народження фізичної особи, встановлення її походження, набуття громадянства, вихід з громадянства та його втрата, досягнення відповідного віку, надання повної цивільної дієздатності, обмеження цивільної дієздатності, визнання особи недієздатною, шлюб, розірвання шлюбу, усиновлення, позбавлення та поновлення батьківських прав, зміна імені, інвалідність, смерть тощо. Це: </w:t>
            </w:r>
            <w:r>
              <w:br/>
            </w:r>
            <w:r>
              <w:t xml:space="preserve">+акти цивільного стану; </w:t>
            </w:r>
            <w:r>
              <w:br/>
            </w:r>
            <w:r>
              <w:t xml:space="preserve">-шлюб; </w:t>
            </w:r>
            <w:r>
              <w:br/>
            </w:r>
            <w:r>
              <w:t xml:space="preserve">-юридичні факти; </w:t>
            </w:r>
            <w:r>
              <w:br/>
            </w:r>
            <w:r>
              <w:t xml:space="preserve">-сімейні відносини; </w:t>
            </w:r>
            <w:r>
              <w:br/>
            </w:r>
            <w:r>
              <w:t>-жодна відповідь не є правильною.</w:t>
            </w:r>
          </w:p>
          <w:p>
            <w:pPr>
              <w:pStyle w:val="2"/>
            </w:pPr>
            <w:r>
              <w:t>№ 18, 0, 1, 1, 1, 60</w:t>
            </w:r>
            <w:r>
              <w:br/>
            </w:r>
            <w:r>
              <w:t xml:space="preserve">Сімейний союз жінки та чоловіка, зареєстрований у державному органі реєстрації актів цивільного стану. Це: </w:t>
            </w:r>
            <w:r>
              <w:br/>
            </w:r>
            <w:r>
              <w:t xml:space="preserve">+шлюб; </w:t>
            </w:r>
            <w:r>
              <w:br/>
            </w:r>
            <w:r>
              <w:t xml:space="preserve">-сім'я; </w:t>
            </w:r>
            <w:r>
              <w:br/>
            </w:r>
            <w:r>
              <w:t xml:space="preserve">-конкубінат; </w:t>
            </w:r>
            <w:r>
              <w:br/>
            </w:r>
            <w:r>
              <w:t xml:space="preserve">-санація; </w:t>
            </w:r>
            <w:r>
              <w:br/>
            </w:r>
            <w:r>
              <w:t>-сепарація.</w:t>
            </w:r>
          </w:p>
          <w:p>
            <w:pPr>
              <w:pStyle w:val="2"/>
            </w:pPr>
            <w:r>
              <w:t>№ 19, 0, 1, 1, 1, 60</w:t>
            </w:r>
            <w:r>
              <w:br/>
            </w:r>
            <w:r>
              <w:t xml:space="preserve">Проживання однією сім'єю жінки та чоловіка без шлюбу. Це: </w:t>
            </w:r>
            <w:r>
              <w:br/>
            </w:r>
            <w:r>
              <w:t xml:space="preserve">+конкубінат; </w:t>
            </w:r>
            <w:r>
              <w:br/>
            </w:r>
            <w:r>
              <w:t xml:space="preserve">-сім'я; </w:t>
            </w:r>
            <w:r>
              <w:br/>
            </w:r>
            <w:r>
              <w:t xml:space="preserve">-шлюб; </w:t>
            </w:r>
            <w:r>
              <w:br/>
            </w:r>
            <w:r>
              <w:t xml:space="preserve">-санація; </w:t>
            </w:r>
            <w:r>
              <w:br/>
            </w:r>
            <w:r>
              <w:t>-сепарація.</w:t>
            </w:r>
          </w:p>
          <w:p>
            <w:pPr>
              <w:pStyle w:val="2"/>
            </w:pPr>
            <w:r>
              <w:t>№ 20, 0, 1, 1, 1, 60</w:t>
            </w:r>
            <w:r>
              <w:br/>
            </w:r>
            <w:r>
              <w:t xml:space="preserve">Заява про реєстрацію шлюбу подається жінкою та чоловіком: </w:t>
            </w:r>
            <w:r>
              <w:br/>
            </w:r>
            <w:r>
              <w:t xml:space="preserve">+особисто; </w:t>
            </w:r>
            <w:r>
              <w:br/>
            </w:r>
            <w:r>
              <w:t xml:space="preserve">-через органи внутрішніх справ; </w:t>
            </w:r>
            <w:r>
              <w:br/>
            </w:r>
            <w:r>
              <w:t xml:space="preserve">-через органи місцевого самоврядування; </w:t>
            </w:r>
            <w:r>
              <w:br/>
            </w:r>
            <w:r>
              <w:t xml:space="preserve">-через батьків; </w:t>
            </w:r>
            <w:r>
              <w:br/>
            </w:r>
            <w:r>
              <w:t>-через Секретаріат Президента України.</w:t>
            </w:r>
          </w:p>
          <w:p>
            <w:pPr>
              <w:pStyle w:val="2"/>
            </w:pPr>
            <w:r>
              <w:t>№ 21, 0, 1, 1, 1, 60</w:t>
            </w:r>
            <w:r>
              <w:br/>
            </w:r>
            <w:r>
              <w:t xml:space="preserve">Наречені зобов'язані повідомити один одного про стан: </w:t>
            </w:r>
            <w:r>
              <w:br/>
            </w:r>
            <w:r>
              <w:t xml:space="preserve">+свого здоров'я; </w:t>
            </w:r>
            <w:r>
              <w:br/>
            </w:r>
            <w:r>
              <w:t xml:space="preserve">-свого гаманця; </w:t>
            </w:r>
            <w:r>
              <w:br/>
            </w:r>
            <w:r>
              <w:t xml:space="preserve">-своєї нерухомості; </w:t>
            </w:r>
            <w:r>
              <w:br/>
            </w:r>
            <w:r>
              <w:t xml:space="preserve">-свого автомобіля; </w:t>
            </w:r>
            <w:r>
              <w:br/>
            </w:r>
            <w:r>
              <w:t>-своєї родини.</w:t>
            </w:r>
          </w:p>
          <w:p>
            <w:pPr>
              <w:pStyle w:val="2"/>
            </w:pPr>
            <w:r>
              <w:t>№ 22, 0, 1, 1, 1, 60</w:t>
            </w:r>
            <w:r>
              <w:br/>
            </w:r>
            <w:r>
              <w:t xml:space="preserve">Шлюб є: </w:t>
            </w:r>
            <w:r>
              <w:br/>
            </w:r>
            <w:r>
              <w:t xml:space="preserve">+підставою для виникнення прав та обов'язків подружжя; </w:t>
            </w:r>
            <w:r>
              <w:br/>
            </w:r>
            <w:r>
              <w:t xml:space="preserve">-підставою виникнення відносин підпорядкування; </w:t>
            </w:r>
            <w:r>
              <w:br/>
            </w:r>
            <w:r>
              <w:t xml:space="preserve">-підставою виникнення кабальних відносин; </w:t>
            </w:r>
            <w:r>
              <w:br/>
            </w:r>
            <w:r>
              <w:t xml:space="preserve">-підставою виникнення відносин власності; </w:t>
            </w:r>
            <w:r>
              <w:br/>
            </w:r>
            <w:r>
              <w:t>-підставою виникнення відносин владного веління.</w:t>
            </w:r>
          </w:p>
          <w:p>
            <w:pPr>
              <w:pStyle w:val="2"/>
            </w:pPr>
            <w:r>
              <w:t>№ 23, 0, 1, 1, 1, 60</w:t>
            </w:r>
            <w:r>
              <w:br/>
            </w:r>
            <w:r>
              <w:t xml:space="preserve">Визнання дійсним недійсного шлюбу називається: </w:t>
            </w:r>
            <w:r>
              <w:br/>
            </w:r>
            <w:r>
              <w:t xml:space="preserve">+санація; </w:t>
            </w:r>
            <w:r>
              <w:br/>
            </w:r>
            <w:r>
              <w:t xml:space="preserve">-сепарація; </w:t>
            </w:r>
            <w:r>
              <w:br/>
            </w:r>
            <w:r>
              <w:t xml:space="preserve">-адаптація; </w:t>
            </w:r>
            <w:r>
              <w:br/>
            </w:r>
            <w:r>
              <w:t xml:space="preserve">-контрактація; </w:t>
            </w:r>
            <w:r>
              <w:br/>
            </w:r>
            <w:r>
              <w:t>-касація.</w:t>
            </w:r>
          </w:p>
          <w:p>
            <w:pPr>
              <w:pStyle w:val="2"/>
            </w:pPr>
            <w:r>
              <w:t>№ 24, 0, 1, 1, 1, 60</w:t>
            </w:r>
            <w:r>
              <w:br/>
            </w:r>
            <w:r>
              <w:t xml:space="preserve">Визнання дійсним недійсного шлюбу називається: </w:t>
            </w:r>
            <w:r>
              <w:br/>
            </w:r>
            <w:r>
              <w:t xml:space="preserve">+конвалідація; </w:t>
            </w:r>
            <w:r>
              <w:br/>
            </w:r>
            <w:r>
              <w:t xml:space="preserve">-сепарація; </w:t>
            </w:r>
            <w:r>
              <w:br/>
            </w:r>
            <w:r>
              <w:t xml:space="preserve">-адаптація; </w:t>
            </w:r>
            <w:r>
              <w:br/>
            </w:r>
            <w:r>
              <w:t xml:space="preserve">-контрактація; </w:t>
            </w:r>
            <w:r>
              <w:br/>
            </w:r>
            <w:r>
              <w:t>-касація.</w:t>
            </w:r>
          </w:p>
          <w:p>
            <w:pPr>
              <w:pStyle w:val="2"/>
            </w:pPr>
            <w:r>
              <w:t>№ 25, 0, 1, 1, 1, 60</w:t>
            </w:r>
            <w:r>
              <w:br/>
            </w:r>
            <w:r>
              <w:t xml:space="preserve">Фізична особа має право на сім'ю: </w:t>
            </w:r>
            <w:r>
              <w:br/>
            </w:r>
          </w:p>
        </w:tc>
      </w:tr>
      <w:bookmarkEnd w:id="0"/>
    </w:tbl>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08"/>
  <w:drawingGridHorizontalSpacing w:val="0"/>
  <w:displayHorizontalDrawingGridEvery w:val="1"/>
  <w:displayVerticalDrawingGridEvery w:val="1"/>
  <w:characterSpacingControl w:val="doNotCompress"/>
  <w:compat>
    <w:spaceForUL/>
    <w:doNotLeaveBackslashAlone/>
    <w:ulTrailSpace/>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rPr>
      <w:rFonts w:ascii="Times New Roman" w:hAnsi="Times New Roman" w:eastAsia="Times New Roman" w:cs="Times New Roman"/>
      <w:sz w:val="24"/>
      <w:szCs w:val="24"/>
      <w:lang w:bidi="ar-SA"/>
    </w:rPr>
  </w:style>
  <w:style w:type="character" w:default="1" w:styleId="3">
    <w:name w:val="Default Paragraph Font"/>
    <w:semiHidden/>
    <w:uiPriority w:val="0"/>
  </w:style>
  <w:style w:type="paragraph" w:styleId="2">
    <w:name w:val="Normal (Web)"/>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21</Pages>
  <Words>5126</Words>
  <Characters>29219</Characters>
  <Lines>243</Lines>
  <Paragraphs>68</Paragraphs>
  <ScaleCrop>false</ScaleCrop>
  <LinksUpToDate>false</LinksUpToDate>
  <CharactersWithSpaces>0</CharactersWithSpaces>
  <Application>WPS Office_9.1.0.4758_{F1E327BC-269C-435d-A152-05C5408002CA}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2015-11-17T00:24:00Z</dcterms:created>
  <dc:creator>Admin</dc:creator>
  <cp:lastModifiedBy>Giorgos</cp:lastModifiedBy>
  <dcterms:modified xsi:type="dcterms:W3CDTF">2015-12-23T23:12:37Z</dcterms:modified>
  <dc:title>_x0001_</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